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8F5" w:rsidRPr="00D00946" w:rsidRDefault="00A348F5" w:rsidP="00A348F5">
      <w:pPr>
        <w:spacing w:before="1247" w:after="340"/>
        <w:jc w:val="both"/>
        <w:rPr>
          <w:rFonts w:ascii="Arial" w:hAnsi="Arial" w:cs="Arial"/>
          <w:b/>
          <w:color w:val="000000" w:themeColor="text1"/>
          <w:sz w:val="32"/>
          <w:szCs w:val="32"/>
          <w:lang w:val="en-GB"/>
        </w:rPr>
      </w:pPr>
      <w:r w:rsidRPr="00D00946">
        <w:rPr>
          <w:rFonts w:ascii="Arial" w:hAnsi="Arial" w:cs="Arial"/>
          <w:b/>
          <w:color w:val="000000" w:themeColor="text1"/>
          <w:sz w:val="32"/>
          <w:szCs w:val="32"/>
          <w:lang w:val="en-GB"/>
        </w:rPr>
        <w:t>Detached-Eddy Simulation of Trailing-Edge</w:t>
      </w:r>
      <w:r w:rsidR="008B69D2" w:rsidRPr="00D00946">
        <w:rPr>
          <w:rFonts w:ascii="Arial" w:hAnsi="Arial" w:cs="Arial"/>
          <w:b/>
          <w:color w:val="000000" w:themeColor="text1"/>
          <w:sz w:val="32"/>
          <w:szCs w:val="32"/>
          <w:lang w:val="en-GB"/>
        </w:rPr>
        <w:t xml:space="preserve"> (TE)</w:t>
      </w:r>
      <w:r w:rsidRPr="00D00946">
        <w:rPr>
          <w:rFonts w:ascii="Arial" w:hAnsi="Arial" w:cs="Arial"/>
          <w:b/>
          <w:color w:val="000000" w:themeColor="text1"/>
          <w:sz w:val="32"/>
          <w:szCs w:val="32"/>
          <w:lang w:val="en-GB"/>
        </w:rPr>
        <w:t xml:space="preserve"> Cutback Turbine Blade Cooling </w:t>
      </w:r>
    </w:p>
    <w:p w:rsidR="00A348F5" w:rsidRPr="00D00946" w:rsidRDefault="00A348F5" w:rsidP="002613EC">
      <w:pPr>
        <w:rPr>
          <w:rFonts w:ascii="Times New Roman" w:hAnsi="Times New Roman" w:cs="Times New Roman"/>
          <w:bCs/>
          <w:color w:val="000000" w:themeColor="text1"/>
          <w:sz w:val="20"/>
          <w:vertAlign w:val="superscript"/>
          <w:lang w:val="en-GB"/>
        </w:rPr>
      </w:pPr>
      <w:proofErr w:type="spellStart"/>
      <w:r w:rsidRPr="00D00946">
        <w:rPr>
          <w:rFonts w:ascii="Times New Roman" w:hAnsi="Times New Roman" w:cs="Times New Roman"/>
          <w:bCs/>
          <w:i/>
          <w:color w:val="000000" w:themeColor="text1"/>
          <w:sz w:val="20"/>
          <w:lang w:val="en-GB"/>
        </w:rPr>
        <w:t>Marwan</w:t>
      </w:r>
      <w:proofErr w:type="spellEnd"/>
      <w:r w:rsidRPr="00D00946">
        <w:rPr>
          <w:rFonts w:ascii="Times New Roman" w:hAnsi="Times New Roman" w:cs="Times New Roman"/>
          <w:bCs/>
          <w:color w:val="000000" w:themeColor="text1"/>
          <w:sz w:val="20"/>
          <w:lang w:val="en-GB"/>
        </w:rPr>
        <w:t xml:space="preserve"> </w:t>
      </w:r>
      <w:proofErr w:type="spellStart"/>
      <w:r w:rsidRPr="00D00946">
        <w:rPr>
          <w:rFonts w:ascii="Times New Roman" w:hAnsi="Times New Roman" w:cs="Times New Roman"/>
          <w:bCs/>
          <w:color w:val="000000" w:themeColor="text1"/>
          <w:sz w:val="20"/>
          <w:lang w:val="en-GB"/>
        </w:rPr>
        <w:t>Effendy</w:t>
      </w:r>
      <w:proofErr w:type="spellEnd"/>
      <w:r w:rsidRPr="00D00946">
        <w:rPr>
          <w:rStyle w:val="FootnoteReference"/>
          <w:rFonts w:ascii="Times New Roman" w:hAnsi="Times New Roman" w:cs="Times New Roman"/>
          <w:bCs/>
          <w:color w:val="000000" w:themeColor="text1"/>
          <w:sz w:val="20"/>
          <w:lang w:val="en-GB"/>
        </w:rPr>
        <w:footnoteReference w:id="1"/>
      </w:r>
      <w:r w:rsidRPr="00D00946">
        <w:rPr>
          <w:rStyle w:val="FootnoteReference"/>
          <w:rFonts w:ascii="Times New Roman" w:hAnsi="Times New Roman" w:cs="Times New Roman"/>
          <w:bCs/>
          <w:color w:val="000000" w:themeColor="text1"/>
          <w:sz w:val="20"/>
          <w:lang w:val="en-GB"/>
        </w:rPr>
        <w:t xml:space="preserve">, </w:t>
      </w:r>
      <w:proofErr w:type="spellStart"/>
      <w:r w:rsidRPr="00D00946">
        <w:rPr>
          <w:rFonts w:ascii="Times New Roman" w:hAnsi="Times New Roman" w:cs="Times New Roman"/>
          <w:bCs/>
          <w:i/>
          <w:color w:val="000000" w:themeColor="text1"/>
          <w:sz w:val="20"/>
          <w:lang w:val="en-GB"/>
        </w:rPr>
        <w:t>Yufeng</w:t>
      </w:r>
      <w:proofErr w:type="spellEnd"/>
      <w:r w:rsidRPr="00D00946">
        <w:rPr>
          <w:rFonts w:ascii="Times New Roman" w:hAnsi="Times New Roman" w:cs="Times New Roman"/>
          <w:bCs/>
          <w:i/>
          <w:color w:val="000000" w:themeColor="text1"/>
          <w:sz w:val="20"/>
          <w:lang w:val="en-GB"/>
        </w:rPr>
        <w:t xml:space="preserve"> </w:t>
      </w:r>
      <w:proofErr w:type="gramStart"/>
      <w:r w:rsidRPr="00D00946">
        <w:rPr>
          <w:rFonts w:ascii="Times New Roman" w:hAnsi="Times New Roman" w:cs="Times New Roman"/>
          <w:bCs/>
          <w:color w:val="000000" w:themeColor="text1"/>
          <w:sz w:val="20"/>
          <w:lang w:val="en-GB"/>
        </w:rPr>
        <w:t>Yao</w:t>
      </w:r>
      <w:r w:rsidRPr="00D00946">
        <w:rPr>
          <w:rFonts w:ascii="Times New Roman" w:hAnsi="Times New Roman" w:cs="Times New Roman"/>
          <w:bCs/>
          <w:color w:val="000000" w:themeColor="text1"/>
          <w:sz w:val="20"/>
          <w:vertAlign w:val="superscript"/>
          <w:lang w:val="en-GB"/>
        </w:rPr>
        <w:t>2</w:t>
      </w:r>
      <w:r w:rsidRPr="00D00946">
        <w:rPr>
          <w:rFonts w:ascii="Times New Roman" w:hAnsi="Times New Roman" w:cs="Times New Roman"/>
          <w:bCs/>
          <w:color w:val="000000" w:themeColor="text1"/>
          <w:sz w:val="20"/>
          <w:lang w:val="en-GB"/>
        </w:rPr>
        <w:t xml:space="preserve"> ,</w:t>
      </w:r>
      <w:proofErr w:type="gramEnd"/>
      <w:r w:rsidRPr="00D00946">
        <w:rPr>
          <w:rFonts w:ascii="Times New Roman" w:hAnsi="Times New Roman" w:cs="Times New Roman"/>
          <w:bCs/>
          <w:color w:val="000000" w:themeColor="text1"/>
          <w:sz w:val="20"/>
          <w:lang w:val="en-GB"/>
        </w:rPr>
        <w:t xml:space="preserve"> and </w:t>
      </w:r>
      <w:r w:rsidRPr="00D00946">
        <w:rPr>
          <w:rFonts w:ascii="Times New Roman" w:hAnsi="Times New Roman" w:cs="Times New Roman"/>
          <w:bCs/>
          <w:i/>
          <w:color w:val="000000" w:themeColor="text1"/>
          <w:sz w:val="20"/>
          <w:lang w:val="en-GB"/>
        </w:rPr>
        <w:t>Denis</w:t>
      </w:r>
      <w:r w:rsidRPr="00D00946">
        <w:rPr>
          <w:rFonts w:ascii="Times New Roman" w:hAnsi="Times New Roman" w:cs="Times New Roman"/>
          <w:bCs/>
          <w:color w:val="000000" w:themeColor="text1"/>
          <w:sz w:val="20"/>
          <w:lang w:val="en-GB"/>
        </w:rPr>
        <w:t xml:space="preserve"> </w:t>
      </w:r>
      <w:r w:rsidR="00D00946">
        <w:rPr>
          <w:rFonts w:ascii="Times New Roman" w:hAnsi="Times New Roman" w:cs="Times New Roman"/>
          <w:bCs/>
          <w:color w:val="000000" w:themeColor="text1"/>
          <w:sz w:val="20"/>
          <w:lang w:val="id-ID"/>
        </w:rPr>
        <w:t xml:space="preserve">R. </w:t>
      </w:r>
      <w:r w:rsidRPr="00D00946">
        <w:rPr>
          <w:rFonts w:ascii="Times New Roman" w:hAnsi="Times New Roman" w:cs="Times New Roman"/>
          <w:bCs/>
          <w:color w:val="000000" w:themeColor="text1"/>
          <w:sz w:val="20"/>
          <w:lang w:val="en-GB"/>
        </w:rPr>
        <w:t>Marchant</w:t>
      </w:r>
      <w:r w:rsidRPr="00D00946">
        <w:rPr>
          <w:rFonts w:ascii="Times New Roman" w:hAnsi="Times New Roman" w:cs="Times New Roman"/>
          <w:bCs/>
          <w:color w:val="000000" w:themeColor="text1"/>
          <w:sz w:val="20"/>
          <w:vertAlign w:val="superscript"/>
          <w:lang w:val="en-GB"/>
        </w:rPr>
        <w:t>3</w:t>
      </w:r>
    </w:p>
    <w:p w:rsidR="00A348F5" w:rsidRPr="00D00946" w:rsidRDefault="00A348F5" w:rsidP="00E8145F">
      <w:pPr>
        <w:spacing w:before="113"/>
        <w:rPr>
          <w:rFonts w:ascii="Times New Roman" w:hAnsi="Times New Roman" w:cs="Times New Roman"/>
          <w:color w:val="000000" w:themeColor="text1"/>
          <w:sz w:val="18"/>
          <w:szCs w:val="18"/>
          <w:lang w:val="en-GB"/>
        </w:rPr>
      </w:pPr>
      <w:r w:rsidRPr="00D00946">
        <w:rPr>
          <w:rFonts w:ascii="Times New Roman" w:hAnsi="Times New Roman" w:cs="Times New Roman"/>
          <w:bCs/>
          <w:color w:val="000000" w:themeColor="text1"/>
          <w:sz w:val="18"/>
          <w:szCs w:val="18"/>
          <w:vertAlign w:val="superscript"/>
          <w:lang w:val="en-GB"/>
        </w:rPr>
        <w:t>1</w:t>
      </w:r>
      <w:r w:rsidRPr="00D00946">
        <w:rPr>
          <w:rFonts w:ascii="Times New Roman" w:hAnsi="Times New Roman" w:cs="Times New Roman"/>
          <w:color w:val="000000" w:themeColor="text1"/>
          <w:sz w:val="18"/>
          <w:szCs w:val="18"/>
          <w:lang w:val="en-GB"/>
        </w:rPr>
        <w:t xml:space="preserve">Department of Mechanical Engineering, </w:t>
      </w:r>
      <w:proofErr w:type="spellStart"/>
      <w:r w:rsidR="00E8145F" w:rsidRPr="00D00946">
        <w:rPr>
          <w:rFonts w:ascii="Times New Roman" w:hAnsi="Times New Roman" w:cs="Times New Roman"/>
          <w:color w:val="000000" w:themeColor="text1"/>
          <w:sz w:val="18"/>
          <w:szCs w:val="18"/>
          <w:lang w:val="en-GB"/>
        </w:rPr>
        <w:t>Universitas</w:t>
      </w:r>
      <w:proofErr w:type="spellEnd"/>
      <w:r w:rsidR="00E8145F" w:rsidRPr="00D00946">
        <w:rPr>
          <w:rFonts w:ascii="Times New Roman" w:hAnsi="Times New Roman" w:cs="Times New Roman"/>
          <w:color w:val="000000" w:themeColor="text1"/>
          <w:sz w:val="18"/>
          <w:szCs w:val="18"/>
          <w:lang w:val="en-GB"/>
        </w:rPr>
        <w:t xml:space="preserve"> </w:t>
      </w:r>
      <w:proofErr w:type="spellStart"/>
      <w:r w:rsidRPr="00D00946">
        <w:rPr>
          <w:rFonts w:ascii="Times New Roman" w:hAnsi="Times New Roman" w:cs="Times New Roman"/>
          <w:color w:val="000000" w:themeColor="text1"/>
          <w:sz w:val="18"/>
          <w:szCs w:val="18"/>
          <w:lang w:val="en-GB"/>
        </w:rPr>
        <w:t>Muhammadiyah</w:t>
      </w:r>
      <w:proofErr w:type="spellEnd"/>
      <w:r w:rsidRPr="00D00946">
        <w:rPr>
          <w:rFonts w:ascii="Times New Roman" w:hAnsi="Times New Roman" w:cs="Times New Roman"/>
          <w:color w:val="000000" w:themeColor="text1"/>
          <w:sz w:val="18"/>
          <w:szCs w:val="18"/>
          <w:lang w:val="en-GB"/>
        </w:rPr>
        <w:t xml:space="preserve"> Surakarta, Jl. </w:t>
      </w:r>
      <w:proofErr w:type="spellStart"/>
      <w:r w:rsidR="00E8145F" w:rsidRPr="00D00946">
        <w:rPr>
          <w:rFonts w:ascii="Times New Roman" w:hAnsi="Times New Roman" w:cs="Times New Roman"/>
          <w:color w:val="000000" w:themeColor="text1"/>
          <w:sz w:val="18"/>
          <w:szCs w:val="18"/>
          <w:lang w:val="en-GB"/>
        </w:rPr>
        <w:t>A.</w:t>
      </w:r>
      <w:r w:rsidRPr="00D00946">
        <w:rPr>
          <w:rFonts w:ascii="Times New Roman" w:hAnsi="Times New Roman" w:cs="Times New Roman"/>
          <w:color w:val="000000" w:themeColor="text1"/>
          <w:sz w:val="18"/>
          <w:szCs w:val="18"/>
          <w:lang w:val="en-GB"/>
        </w:rPr>
        <w:t>Yani</w:t>
      </w:r>
      <w:proofErr w:type="spellEnd"/>
      <w:r w:rsidRPr="00D00946">
        <w:rPr>
          <w:rFonts w:ascii="Times New Roman" w:hAnsi="Times New Roman" w:cs="Times New Roman"/>
          <w:color w:val="000000" w:themeColor="text1"/>
          <w:sz w:val="18"/>
          <w:szCs w:val="18"/>
          <w:lang w:val="en-GB"/>
        </w:rPr>
        <w:t xml:space="preserve"> Surakarta, Indonesia, 57102</w:t>
      </w:r>
    </w:p>
    <w:p w:rsidR="00A348F5" w:rsidRPr="00D00946" w:rsidRDefault="00A348F5" w:rsidP="00A348F5">
      <w:pPr>
        <w:spacing w:before="113"/>
        <w:rPr>
          <w:rFonts w:ascii="Times New Roman" w:eastAsia="MS PGothic" w:hAnsi="Times New Roman" w:cs="Times New Roman"/>
          <w:color w:val="000000" w:themeColor="text1"/>
          <w:sz w:val="18"/>
          <w:szCs w:val="18"/>
          <w:lang w:val="en-GB"/>
        </w:rPr>
      </w:pPr>
      <w:r w:rsidRPr="00D00946">
        <w:rPr>
          <w:rFonts w:ascii="Times New Roman" w:hAnsi="Times New Roman" w:cs="Times New Roman"/>
          <w:bCs/>
          <w:iCs/>
          <w:color w:val="000000" w:themeColor="text1"/>
          <w:sz w:val="18"/>
          <w:szCs w:val="18"/>
          <w:vertAlign w:val="superscript"/>
          <w:lang w:val="en-GB"/>
        </w:rPr>
        <w:t>2</w:t>
      </w:r>
      <w:r w:rsidRPr="00D00946">
        <w:rPr>
          <w:color w:val="000000" w:themeColor="text1"/>
          <w:sz w:val="18"/>
          <w:szCs w:val="18"/>
          <w:lang w:val="en-GB"/>
        </w:rPr>
        <w:t>Department of Engineering Design and Mathematics, University of the West of England, Bristol BS16 1QY, UK</w:t>
      </w:r>
    </w:p>
    <w:p w:rsidR="00A348F5" w:rsidRPr="00D00946" w:rsidRDefault="00A348F5" w:rsidP="00E8145F">
      <w:pPr>
        <w:spacing w:before="113"/>
        <w:rPr>
          <w:rFonts w:ascii="Times New Roman" w:eastAsia="MS PGothic" w:hAnsi="Times New Roman" w:cs="Times New Roman"/>
          <w:color w:val="000000" w:themeColor="text1"/>
          <w:sz w:val="18"/>
          <w:szCs w:val="18"/>
          <w:lang w:val="en-GB"/>
        </w:rPr>
      </w:pPr>
      <w:r w:rsidRPr="00D00946">
        <w:rPr>
          <w:rFonts w:ascii="Times New Roman" w:hAnsi="Times New Roman" w:cs="Times New Roman"/>
          <w:bCs/>
          <w:iCs/>
          <w:color w:val="000000" w:themeColor="text1"/>
          <w:sz w:val="18"/>
          <w:szCs w:val="18"/>
          <w:vertAlign w:val="superscript"/>
          <w:lang w:val="en-GB"/>
        </w:rPr>
        <w:t>3</w:t>
      </w:r>
      <w:r w:rsidRPr="00D00946">
        <w:rPr>
          <w:rFonts w:ascii="Times New Roman" w:eastAsia="MS PGothic" w:hAnsi="Times New Roman" w:cs="Times New Roman"/>
          <w:color w:val="000000" w:themeColor="text1"/>
          <w:sz w:val="18"/>
          <w:szCs w:val="18"/>
          <w:lang w:val="en-GB"/>
        </w:rPr>
        <w:t>School of Aerospace &amp; Aircraft Engineering, Kingston University, Friars Avenue, London SW15 3DW, UK</w:t>
      </w:r>
    </w:p>
    <w:p w:rsidR="008B69D2" w:rsidRPr="008B69D2" w:rsidRDefault="00A348F5" w:rsidP="00D755F4">
      <w:pPr>
        <w:spacing w:before="100" w:beforeAutospacing="1" w:after="100" w:afterAutospacing="1"/>
        <w:jc w:val="both"/>
        <w:rPr>
          <w:rFonts w:asciiTheme="majorBidi" w:hAnsiTheme="majorBidi" w:cstheme="majorBidi"/>
          <w:color w:val="000000" w:themeColor="text1"/>
          <w:sz w:val="18"/>
          <w:szCs w:val="18"/>
          <w:lang w:val="en-GB" w:eastAsia="en-GB"/>
        </w:rPr>
      </w:pPr>
      <w:r w:rsidRPr="00D00946">
        <w:rPr>
          <w:rFonts w:ascii="Arial" w:hAnsi="Arial" w:cs="Arial"/>
          <w:b/>
          <w:color w:val="000000" w:themeColor="text1"/>
          <w:sz w:val="18"/>
          <w:szCs w:val="18"/>
          <w:lang w:val="en-GB"/>
        </w:rPr>
        <w:t>Abstract.</w:t>
      </w:r>
      <w:r w:rsidRPr="00D00946">
        <w:rPr>
          <w:rFonts w:ascii="Times New Roman" w:hAnsi="Times New Roman" w:cs="Times New Roman"/>
          <w:color w:val="000000" w:themeColor="text1"/>
          <w:sz w:val="18"/>
          <w:szCs w:val="18"/>
          <w:lang w:val="en-GB"/>
        </w:rPr>
        <w:t xml:space="preserve"> </w:t>
      </w:r>
      <w:r w:rsidR="008B69D2" w:rsidRPr="00D00946">
        <w:rPr>
          <w:rFonts w:asciiTheme="majorBidi" w:hAnsiTheme="majorBidi" w:cstheme="majorBidi"/>
          <w:color w:val="000000" w:themeColor="text1"/>
          <w:sz w:val="18"/>
          <w:szCs w:val="18"/>
          <w:lang w:val="en-GB" w:eastAsia="en-GB"/>
        </w:rPr>
        <w:t>This research evaluates the cooling performance of t</w:t>
      </w:r>
      <w:r w:rsidR="008B69D2" w:rsidRPr="00D00946">
        <w:rPr>
          <w:rFonts w:asciiTheme="majorBidi" w:hAnsiTheme="majorBidi" w:cstheme="majorBidi"/>
          <w:color w:val="000000" w:themeColor="text1"/>
          <w:sz w:val="18"/>
          <w:szCs w:val="18"/>
          <w:lang w:val="en-GB"/>
        </w:rPr>
        <w:t>railing-edge cutback for gas turbine blade</w:t>
      </w:r>
      <w:r w:rsidR="008B69D2" w:rsidRPr="00D00946">
        <w:rPr>
          <w:rFonts w:asciiTheme="majorBidi" w:hAnsiTheme="majorBidi" w:cstheme="majorBidi"/>
          <w:color w:val="000000" w:themeColor="text1"/>
          <w:sz w:val="18"/>
          <w:szCs w:val="18"/>
          <w:lang w:val="en-GB" w:eastAsia="en-GB"/>
        </w:rPr>
        <w:t xml:space="preserve">. </w:t>
      </w:r>
      <w:r w:rsidR="008B69D2" w:rsidRPr="008B69D2">
        <w:rPr>
          <w:rFonts w:asciiTheme="majorBidi" w:hAnsiTheme="majorBidi" w:cstheme="majorBidi"/>
          <w:color w:val="000000" w:themeColor="text1"/>
          <w:sz w:val="18"/>
          <w:szCs w:val="18"/>
          <w:lang w:val="en-GB" w:eastAsia="en-GB"/>
        </w:rPr>
        <w:t xml:space="preserve">By using </w:t>
      </w:r>
      <w:r w:rsidR="008B69D2" w:rsidRPr="00D00946">
        <w:rPr>
          <w:rFonts w:asciiTheme="majorBidi" w:hAnsiTheme="majorBidi" w:cstheme="majorBidi"/>
          <w:color w:val="000000" w:themeColor="text1"/>
          <w:sz w:val="18"/>
          <w:szCs w:val="18"/>
          <w:lang w:val="en-GB" w:eastAsia="en-GB"/>
        </w:rPr>
        <w:t>DES based on SST</w:t>
      </w:r>
      <w:r w:rsidR="008B69D2" w:rsidRPr="008B69D2">
        <w:rPr>
          <w:rFonts w:asciiTheme="majorBidi" w:hAnsiTheme="majorBidi" w:cstheme="majorBidi"/>
          <w:color w:val="000000" w:themeColor="text1"/>
          <w:sz w:val="18"/>
          <w:szCs w:val="18"/>
          <w:lang w:val="en-GB" w:eastAsia="en-GB"/>
        </w:rPr>
        <w:t xml:space="preserve"> k-</w:t>
      </w:r>
      <w:r w:rsidR="008B69D2" w:rsidRPr="00D00946">
        <w:rPr>
          <w:rFonts w:asciiTheme="majorBidi" w:hAnsiTheme="majorBidi" w:cstheme="majorBidi"/>
          <w:color w:val="000000" w:themeColor="text1"/>
          <w:sz w:val="18"/>
          <w:szCs w:val="18"/>
          <w:lang w:val="en-GB" w:eastAsia="en-GB"/>
        </w:rPr>
        <w:t>ω</w:t>
      </w:r>
      <w:r w:rsidR="008B69D2" w:rsidRPr="008B69D2">
        <w:rPr>
          <w:rFonts w:asciiTheme="majorBidi" w:hAnsiTheme="majorBidi" w:cstheme="majorBidi"/>
          <w:color w:val="000000" w:themeColor="text1"/>
          <w:sz w:val="18"/>
          <w:szCs w:val="18"/>
          <w:lang w:val="en-GB" w:eastAsia="en-GB"/>
        </w:rPr>
        <w:t xml:space="preserve"> turbulence model, numerical investigations were performed at two steps: first, to validate simulation results from an existing </w:t>
      </w:r>
      <w:r w:rsidR="008B69D2" w:rsidRPr="00D00946">
        <w:rPr>
          <w:rFonts w:asciiTheme="majorBidi" w:hAnsiTheme="majorBidi" w:cstheme="majorBidi"/>
          <w:color w:val="000000" w:themeColor="text1"/>
          <w:sz w:val="18"/>
          <w:szCs w:val="18"/>
          <w:lang w:val="en-GB" w:eastAsia="en-GB"/>
        </w:rPr>
        <w:t>TE cutback cooling</w:t>
      </w:r>
      <w:r w:rsidR="008B69D2" w:rsidRPr="008B69D2">
        <w:rPr>
          <w:rFonts w:asciiTheme="majorBidi" w:hAnsiTheme="majorBidi" w:cstheme="majorBidi"/>
          <w:color w:val="000000" w:themeColor="text1"/>
          <w:sz w:val="18"/>
          <w:szCs w:val="18"/>
          <w:lang w:val="en-GB" w:eastAsia="en-GB"/>
        </w:rPr>
        <w:t xml:space="preserve"> with staggered </w:t>
      </w:r>
      <w:r w:rsidR="008B69D2" w:rsidRPr="00D00946">
        <w:rPr>
          <w:rFonts w:asciiTheme="majorBidi" w:hAnsiTheme="majorBidi" w:cstheme="majorBidi"/>
          <w:color w:val="000000" w:themeColor="text1"/>
          <w:sz w:val="18"/>
          <w:szCs w:val="18"/>
          <w:lang w:val="en-GB" w:eastAsia="en-GB"/>
        </w:rPr>
        <w:t xml:space="preserve">pin-fin </w:t>
      </w:r>
      <w:r w:rsidR="008B69D2" w:rsidRPr="008B69D2">
        <w:rPr>
          <w:rFonts w:asciiTheme="majorBidi" w:hAnsiTheme="majorBidi" w:cstheme="majorBidi"/>
          <w:color w:val="000000" w:themeColor="text1"/>
          <w:sz w:val="18"/>
          <w:szCs w:val="18"/>
          <w:lang w:val="en-GB" w:eastAsia="en-GB"/>
        </w:rPr>
        <w:t xml:space="preserve">arrays </w:t>
      </w:r>
      <w:r w:rsidR="006B3297" w:rsidRPr="00D00946">
        <w:rPr>
          <w:rFonts w:asciiTheme="majorBidi" w:hAnsiTheme="majorBidi" w:cstheme="majorBidi"/>
          <w:color w:val="000000" w:themeColor="text1"/>
          <w:sz w:val="18"/>
          <w:szCs w:val="18"/>
          <w:lang w:val="en-GB" w:eastAsia="en-GB"/>
        </w:rPr>
        <w:t xml:space="preserve">inside the cooling passage </w:t>
      </w:r>
      <w:r w:rsidR="008B69D2" w:rsidRPr="008B69D2">
        <w:rPr>
          <w:rFonts w:asciiTheme="majorBidi" w:hAnsiTheme="majorBidi" w:cstheme="majorBidi"/>
          <w:color w:val="000000" w:themeColor="text1"/>
          <w:sz w:val="18"/>
          <w:szCs w:val="18"/>
          <w:lang w:val="en-GB" w:eastAsia="en-GB"/>
        </w:rPr>
        <w:t xml:space="preserve">against experimental measurement. </w:t>
      </w:r>
      <w:r w:rsidR="006B3297" w:rsidRPr="00D00946">
        <w:rPr>
          <w:rFonts w:asciiTheme="majorBidi" w:hAnsiTheme="majorBidi" w:cstheme="majorBidi"/>
          <w:color w:val="000000" w:themeColor="text1"/>
          <w:sz w:val="18"/>
          <w:szCs w:val="18"/>
          <w:lang w:val="en-GB" w:eastAsia="en-GB"/>
        </w:rPr>
        <w:t>Three</w:t>
      </w:r>
      <w:r w:rsidR="008B69D2" w:rsidRPr="008B69D2">
        <w:rPr>
          <w:rFonts w:asciiTheme="majorBidi" w:hAnsiTheme="majorBidi" w:cstheme="majorBidi"/>
          <w:color w:val="000000" w:themeColor="text1"/>
          <w:sz w:val="18"/>
          <w:szCs w:val="18"/>
          <w:lang w:val="en-GB" w:eastAsia="en-GB"/>
        </w:rPr>
        <w:t xml:space="preserve"> types structured mesh from coarse (</w:t>
      </w:r>
      <w:proofErr w:type="spellStart"/>
      <w:r w:rsidR="008B69D2" w:rsidRPr="008B69D2">
        <w:rPr>
          <w:rFonts w:asciiTheme="majorBidi" w:hAnsiTheme="majorBidi" w:cstheme="majorBidi"/>
          <w:color w:val="000000" w:themeColor="text1"/>
          <w:sz w:val="18"/>
          <w:szCs w:val="18"/>
          <w:lang w:val="en-GB" w:eastAsia="en-GB"/>
        </w:rPr>
        <w:t>Δy</w:t>
      </w:r>
      <w:proofErr w:type="spellEnd"/>
      <w:r w:rsidR="008B69D2" w:rsidRPr="008B69D2">
        <w:rPr>
          <w:rFonts w:asciiTheme="majorBidi" w:hAnsiTheme="majorBidi" w:cstheme="majorBidi"/>
          <w:color w:val="000000" w:themeColor="text1"/>
          <w:sz w:val="18"/>
          <w:szCs w:val="18"/>
          <w:vertAlign w:val="superscript"/>
          <w:lang w:val="en-GB" w:eastAsia="en-GB"/>
        </w:rPr>
        <w:t xml:space="preserve">+ </w:t>
      </w:r>
      <w:r w:rsidR="008B69D2" w:rsidRPr="008B69D2">
        <w:rPr>
          <w:rFonts w:asciiTheme="majorBidi" w:hAnsiTheme="majorBidi" w:cstheme="majorBidi"/>
          <w:color w:val="000000" w:themeColor="text1"/>
          <w:sz w:val="18"/>
          <w:szCs w:val="18"/>
          <w:lang w:val="en-GB" w:eastAsia="en-GB"/>
        </w:rPr>
        <w:t xml:space="preserve">= </w:t>
      </w:r>
      <w:r w:rsidR="006B3297" w:rsidRPr="00D00946">
        <w:rPr>
          <w:rFonts w:asciiTheme="majorBidi" w:hAnsiTheme="majorBidi" w:cstheme="majorBidi"/>
          <w:color w:val="000000" w:themeColor="text1"/>
          <w:sz w:val="18"/>
          <w:szCs w:val="18"/>
          <w:lang w:val="en-GB" w:eastAsia="en-GB"/>
        </w:rPr>
        <w:t>0.74</w:t>
      </w:r>
      <w:r w:rsidR="008B69D2" w:rsidRPr="008B69D2">
        <w:rPr>
          <w:rFonts w:asciiTheme="majorBidi" w:hAnsiTheme="majorBidi" w:cstheme="majorBidi"/>
          <w:color w:val="000000" w:themeColor="text1"/>
          <w:sz w:val="18"/>
          <w:szCs w:val="18"/>
          <w:lang w:val="en-GB" w:eastAsia="en-GB"/>
        </w:rPr>
        <w:t>) to fine (</w:t>
      </w:r>
      <w:proofErr w:type="spellStart"/>
      <w:r w:rsidR="008B69D2" w:rsidRPr="008B69D2">
        <w:rPr>
          <w:rFonts w:asciiTheme="majorBidi" w:hAnsiTheme="majorBidi" w:cstheme="majorBidi"/>
          <w:color w:val="000000" w:themeColor="text1"/>
          <w:sz w:val="18"/>
          <w:szCs w:val="18"/>
          <w:lang w:val="en-GB" w:eastAsia="en-GB"/>
        </w:rPr>
        <w:t>Δy</w:t>
      </w:r>
      <w:proofErr w:type="spellEnd"/>
      <w:r w:rsidR="008B69D2" w:rsidRPr="008B69D2">
        <w:rPr>
          <w:rFonts w:asciiTheme="majorBidi" w:hAnsiTheme="majorBidi" w:cstheme="majorBidi"/>
          <w:color w:val="000000" w:themeColor="text1"/>
          <w:sz w:val="18"/>
          <w:szCs w:val="18"/>
          <w:vertAlign w:val="superscript"/>
          <w:lang w:val="en-GB" w:eastAsia="en-GB"/>
        </w:rPr>
        <w:t xml:space="preserve">+ </w:t>
      </w:r>
      <w:r w:rsidR="008B69D2" w:rsidRPr="008B69D2">
        <w:rPr>
          <w:rFonts w:asciiTheme="majorBidi" w:hAnsiTheme="majorBidi" w:cstheme="majorBidi"/>
          <w:color w:val="000000" w:themeColor="text1"/>
          <w:sz w:val="18"/>
          <w:szCs w:val="18"/>
          <w:lang w:val="en-GB" w:eastAsia="en-GB"/>
        </w:rPr>
        <w:t xml:space="preserve">= 1.22) were evaluated during this step; second, to </w:t>
      </w:r>
      <w:r w:rsidR="006B3297" w:rsidRPr="00D00946">
        <w:rPr>
          <w:rFonts w:asciiTheme="majorBidi" w:hAnsiTheme="majorBidi" w:cstheme="majorBidi"/>
          <w:color w:val="000000" w:themeColor="text1"/>
          <w:sz w:val="18"/>
          <w:szCs w:val="18"/>
          <w:lang w:val="en-GB" w:eastAsia="en-GB"/>
        </w:rPr>
        <w:t>investigate</w:t>
      </w:r>
      <w:r w:rsidR="008B69D2" w:rsidRPr="008B69D2">
        <w:rPr>
          <w:rFonts w:asciiTheme="majorBidi" w:hAnsiTheme="majorBidi" w:cstheme="majorBidi"/>
          <w:color w:val="000000" w:themeColor="text1"/>
          <w:sz w:val="18"/>
          <w:szCs w:val="18"/>
          <w:lang w:val="en-GB" w:eastAsia="en-GB"/>
        </w:rPr>
        <w:t xml:space="preserve"> the </w:t>
      </w:r>
      <w:r w:rsidR="006B3297" w:rsidRPr="00D00946">
        <w:rPr>
          <w:rFonts w:asciiTheme="majorBidi" w:hAnsiTheme="majorBidi" w:cstheme="majorBidi"/>
          <w:color w:val="000000" w:themeColor="text1"/>
          <w:sz w:val="18"/>
          <w:szCs w:val="18"/>
          <w:lang w:val="en-GB" w:eastAsia="en-GB"/>
        </w:rPr>
        <w:t xml:space="preserve">TE cutback cooling </w:t>
      </w:r>
      <w:r w:rsidR="008B69D2" w:rsidRPr="008B69D2">
        <w:rPr>
          <w:rFonts w:asciiTheme="majorBidi" w:hAnsiTheme="majorBidi" w:cstheme="majorBidi"/>
          <w:color w:val="000000" w:themeColor="text1"/>
          <w:sz w:val="18"/>
          <w:szCs w:val="18"/>
          <w:lang w:val="en-GB" w:eastAsia="en-GB"/>
        </w:rPr>
        <w:t xml:space="preserve">performance on various </w:t>
      </w:r>
      <w:r w:rsidR="006B3297" w:rsidRPr="00D00946">
        <w:rPr>
          <w:rFonts w:asciiTheme="majorBidi" w:hAnsiTheme="majorBidi" w:cstheme="majorBidi"/>
          <w:color w:val="000000" w:themeColor="text1"/>
          <w:sz w:val="18"/>
          <w:szCs w:val="18"/>
          <w:lang w:val="en-GB" w:eastAsia="en-GB"/>
        </w:rPr>
        <w:t>blowing ratios</w:t>
      </w:r>
      <w:r w:rsidR="008B69D2" w:rsidRPr="008B69D2">
        <w:rPr>
          <w:rFonts w:asciiTheme="majorBidi" w:hAnsiTheme="majorBidi" w:cstheme="majorBidi"/>
          <w:color w:val="000000" w:themeColor="text1"/>
          <w:sz w:val="18"/>
          <w:szCs w:val="18"/>
          <w:lang w:val="en-GB" w:eastAsia="en-GB"/>
        </w:rPr>
        <w:t>. Simulations were performed by keeping the same initials and bounda</w:t>
      </w:r>
      <w:r w:rsidR="006B3297" w:rsidRPr="00D00946">
        <w:rPr>
          <w:rFonts w:asciiTheme="majorBidi" w:hAnsiTheme="majorBidi" w:cstheme="majorBidi"/>
          <w:color w:val="000000" w:themeColor="text1"/>
          <w:sz w:val="18"/>
          <w:szCs w:val="18"/>
          <w:lang w:val="en-GB" w:eastAsia="en-GB"/>
        </w:rPr>
        <w:t xml:space="preserve">ry conditions as the experiment. </w:t>
      </w:r>
      <w:r w:rsidR="008B69D2" w:rsidRPr="008B69D2">
        <w:rPr>
          <w:rFonts w:asciiTheme="majorBidi" w:hAnsiTheme="majorBidi" w:cstheme="majorBidi"/>
          <w:color w:val="000000" w:themeColor="text1"/>
          <w:sz w:val="18"/>
          <w:szCs w:val="18"/>
          <w:lang w:val="en-GB" w:eastAsia="en-GB"/>
        </w:rPr>
        <w:t xml:space="preserve">The result </w:t>
      </w:r>
      <w:r w:rsidR="006B3297" w:rsidRPr="00D00946">
        <w:rPr>
          <w:rFonts w:asciiTheme="majorBidi" w:hAnsiTheme="majorBidi" w:cstheme="majorBidi"/>
          <w:color w:val="000000" w:themeColor="text1"/>
          <w:sz w:val="18"/>
          <w:szCs w:val="18"/>
          <w:lang w:val="en-GB" w:eastAsia="en-GB"/>
        </w:rPr>
        <w:t>indicates</w:t>
      </w:r>
      <w:r w:rsidR="008B69D2" w:rsidRPr="008B69D2">
        <w:rPr>
          <w:rFonts w:asciiTheme="majorBidi" w:hAnsiTheme="majorBidi" w:cstheme="majorBidi"/>
          <w:color w:val="000000" w:themeColor="text1"/>
          <w:sz w:val="18"/>
          <w:szCs w:val="18"/>
          <w:lang w:val="en-GB" w:eastAsia="en-GB"/>
        </w:rPr>
        <w:t xml:space="preserve"> that validation can be considered acceptable by control</w:t>
      </w:r>
      <w:r w:rsidR="006B3297" w:rsidRPr="00D00946">
        <w:rPr>
          <w:rFonts w:asciiTheme="majorBidi" w:hAnsiTheme="majorBidi" w:cstheme="majorBidi"/>
          <w:color w:val="000000" w:themeColor="text1"/>
          <w:sz w:val="18"/>
          <w:szCs w:val="18"/>
          <w:lang w:val="en-GB" w:eastAsia="en-GB"/>
        </w:rPr>
        <w:t>ling</w:t>
      </w:r>
      <w:r w:rsidR="008B69D2" w:rsidRPr="008B69D2">
        <w:rPr>
          <w:rFonts w:asciiTheme="majorBidi" w:hAnsiTheme="majorBidi" w:cstheme="majorBidi"/>
          <w:color w:val="000000" w:themeColor="text1"/>
          <w:sz w:val="18"/>
          <w:szCs w:val="18"/>
          <w:lang w:val="en-GB" w:eastAsia="en-GB"/>
        </w:rPr>
        <w:t xml:space="preserve"> grid quality resolution near wall regions. </w:t>
      </w:r>
      <w:r w:rsidR="00CF15CA" w:rsidRPr="00D00946">
        <w:rPr>
          <w:rFonts w:asciiTheme="majorBidi" w:hAnsiTheme="majorBidi" w:cstheme="majorBidi"/>
          <w:color w:val="000000" w:themeColor="text1"/>
          <w:sz w:val="18"/>
          <w:szCs w:val="18"/>
          <w:lang w:val="en-GB" w:eastAsia="en-GB"/>
        </w:rPr>
        <w:t>Both computational</w:t>
      </w:r>
      <w:r w:rsidR="008B69D2" w:rsidRPr="008B69D2">
        <w:rPr>
          <w:rFonts w:asciiTheme="majorBidi" w:hAnsiTheme="majorBidi" w:cstheme="majorBidi"/>
          <w:color w:val="000000" w:themeColor="text1"/>
          <w:sz w:val="18"/>
          <w:szCs w:val="18"/>
          <w:lang w:val="en-GB" w:eastAsia="en-GB"/>
        </w:rPr>
        <w:t xml:space="preserve"> </w:t>
      </w:r>
      <w:r w:rsidR="00CF15CA" w:rsidRPr="00D00946">
        <w:rPr>
          <w:rFonts w:asciiTheme="majorBidi" w:hAnsiTheme="majorBidi" w:cstheme="majorBidi"/>
          <w:color w:val="000000" w:themeColor="text1"/>
          <w:sz w:val="18"/>
          <w:szCs w:val="18"/>
          <w:lang w:val="en-GB" w:eastAsia="en-GB"/>
        </w:rPr>
        <w:t>data of</w:t>
      </w:r>
      <w:r w:rsidR="008B69D2" w:rsidRPr="008B69D2">
        <w:rPr>
          <w:rFonts w:asciiTheme="majorBidi" w:hAnsiTheme="majorBidi" w:cstheme="majorBidi"/>
          <w:color w:val="000000" w:themeColor="text1"/>
          <w:sz w:val="18"/>
          <w:szCs w:val="18"/>
          <w:lang w:val="en-GB" w:eastAsia="en-GB"/>
        </w:rPr>
        <w:t xml:space="preserve"> </w:t>
      </w:r>
      <w:r w:rsidR="006B3297" w:rsidRPr="00D00946">
        <w:rPr>
          <w:rFonts w:asciiTheme="majorBidi" w:hAnsiTheme="majorBidi" w:cstheme="majorBidi"/>
          <w:color w:val="000000" w:themeColor="text1"/>
          <w:sz w:val="18"/>
          <w:szCs w:val="18"/>
          <w:lang w:val="en-GB" w:eastAsia="en-GB"/>
        </w:rPr>
        <w:t>the adiabatic film-cooling effectiveness</w:t>
      </w:r>
      <w:r w:rsidR="008B69D2" w:rsidRPr="008B69D2">
        <w:rPr>
          <w:rFonts w:asciiTheme="majorBidi" w:hAnsiTheme="majorBidi" w:cstheme="majorBidi"/>
          <w:color w:val="000000" w:themeColor="text1"/>
          <w:sz w:val="18"/>
          <w:szCs w:val="18"/>
          <w:lang w:val="en-GB" w:eastAsia="en-GB"/>
        </w:rPr>
        <w:t xml:space="preserve"> and </w:t>
      </w:r>
      <w:r w:rsidR="00CF15CA" w:rsidRPr="00D00946">
        <w:rPr>
          <w:rFonts w:asciiTheme="majorBidi" w:hAnsiTheme="majorBidi" w:cstheme="majorBidi"/>
          <w:color w:val="000000" w:themeColor="text1"/>
          <w:sz w:val="18"/>
          <w:szCs w:val="18"/>
          <w:lang w:val="en-GB" w:eastAsia="en-GB"/>
        </w:rPr>
        <w:t>the discharge coefficient</w:t>
      </w:r>
      <w:r w:rsidR="008B69D2" w:rsidRPr="008B69D2">
        <w:rPr>
          <w:rFonts w:asciiTheme="majorBidi" w:hAnsiTheme="majorBidi" w:cstheme="majorBidi"/>
          <w:color w:val="000000" w:themeColor="text1"/>
          <w:sz w:val="18"/>
          <w:szCs w:val="18"/>
          <w:lang w:val="en-GB" w:eastAsia="en-GB"/>
        </w:rPr>
        <w:t xml:space="preserve"> are in good agreement with available experimental </w:t>
      </w:r>
      <w:r w:rsidR="00CF15CA" w:rsidRPr="00D00946">
        <w:rPr>
          <w:rFonts w:asciiTheme="majorBidi" w:hAnsiTheme="majorBidi" w:cstheme="majorBidi"/>
          <w:color w:val="000000" w:themeColor="text1"/>
          <w:sz w:val="18"/>
          <w:szCs w:val="18"/>
          <w:lang w:val="en-GB" w:eastAsia="en-GB"/>
        </w:rPr>
        <w:t>measurements</w:t>
      </w:r>
      <w:r w:rsidR="008B69D2" w:rsidRPr="008B69D2">
        <w:rPr>
          <w:rFonts w:asciiTheme="majorBidi" w:hAnsiTheme="majorBidi" w:cstheme="majorBidi"/>
          <w:color w:val="000000" w:themeColor="text1"/>
          <w:sz w:val="18"/>
          <w:szCs w:val="18"/>
          <w:lang w:val="en-GB" w:eastAsia="en-GB"/>
        </w:rPr>
        <w:t xml:space="preserve">. </w:t>
      </w:r>
      <w:r w:rsidR="00CF15CA" w:rsidRPr="00D00946">
        <w:rPr>
          <w:rFonts w:asciiTheme="majorBidi" w:hAnsiTheme="majorBidi" w:cstheme="majorBidi"/>
          <w:color w:val="000000" w:themeColor="text1"/>
          <w:sz w:val="18"/>
          <w:szCs w:val="18"/>
          <w:lang w:val="en-GB" w:eastAsia="en-GB"/>
        </w:rPr>
        <w:t xml:space="preserve">The </w:t>
      </w:r>
      <w:r w:rsidR="00AA5722" w:rsidRPr="00D00946">
        <w:rPr>
          <w:rFonts w:asciiTheme="majorBidi" w:hAnsiTheme="majorBidi" w:cstheme="majorBidi"/>
          <w:color w:val="000000" w:themeColor="text1"/>
          <w:sz w:val="18"/>
          <w:szCs w:val="18"/>
          <w:lang w:val="en-GB"/>
        </w:rPr>
        <w:t xml:space="preserve">averaged </w:t>
      </w:r>
      <w:r w:rsidR="00CF15CA" w:rsidRPr="00D00946">
        <w:rPr>
          <w:rFonts w:asciiTheme="majorBidi" w:hAnsiTheme="majorBidi" w:cstheme="majorBidi"/>
          <w:color w:val="000000" w:themeColor="text1"/>
          <w:sz w:val="18"/>
          <w:szCs w:val="18"/>
          <w:lang w:val="en-GB" w:eastAsia="en-GB"/>
        </w:rPr>
        <w:t>film-cooling effectiveness</w:t>
      </w:r>
      <w:r w:rsidR="00CF15CA" w:rsidRPr="008B69D2">
        <w:rPr>
          <w:rFonts w:asciiTheme="majorBidi" w:hAnsiTheme="majorBidi" w:cstheme="majorBidi"/>
          <w:color w:val="000000" w:themeColor="text1"/>
          <w:sz w:val="18"/>
          <w:szCs w:val="18"/>
          <w:lang w:val="en-GB" w:eastAsia="en-GB"/>
        </w:rPr>
        <w:t xml:space="preserve"> </w:t>
      </w:r>
      <w:r w:rsidR="00CF15CA" w:rsidRPr="00D00946">
        <w:rPr>
          <w:rFonts w:asciiTheme="majorBidi" w:hAnsiTheme="majorBidi" w:cstheme="majorBidi"/>
          <w:color w:val="000000" w:themeColor="text1"/>
          <w:sz w:val="18"/>
          <w:szCs w:val="18"/>
          <w:lang w:val="en-GB" w:eastAsia="en-GB"/>
        </w:rPr>
        <w:t xml:space="preserve">along the cutback region </w:t>
      </w:r>
      <w:r w:rsidR="00CF15CA" w:rsidRPr="00D00946">
        <w:rPr>
          <w:rFonts w:ascii="Times New Roman" w:hAnsi="Times New Roman" w:cs="Times New Roman"/>
          <w:color w:val="000000" w:themeColor="text1"/>
          <w:sz w:val="18"/>
          <w:szCs w:val="18"/>
          <w:lang w:val="en-GB"/>
        </w:rPr>
        <w:t xml:space="preserve">is highly influenced by the blowing ratios, which is to be related to the turbulent flow structures formed at </w:t>
      </w:r>
      <w:r w:rsidR="00CF15CA" w:rsidRPr="00D00946">
        <w:rPr>
          <w:rFonts w:asciiTheme="majorBidi" w:hAnsiTheme="majorBidi" w:cstheme="majorBidi"/>
          <w:color w:val="000000" w:themeColor="text1"/>
          <w:sz w:val="18"/>
          <w:szCs w:val="18"/>
          <w:lang w:val="en-GB"/>
        </w:rPr>
        <w:t>the mixing region as the impact of coolant flow ejection.</w:t>
      </w:r>
      <w:r w:rsidR="0095746A" w:rsidRPr="00D00946">
        <w:rPr>
          <w:rFonts w:asciiTheme="majorBidi" w:hAnsiTheme="majorBidi" w:cstheme="majorBidi"/>
          <w:color w:val="000000" w:themeColor="text1"/>
          <w:sz w:val="18"/>
          <w:szCs w:val="18"/>
          <w:lang w:val="en-GB"/>
        </w:rPr>
        <w:t xml:space="preserve"> The increase of coolant jet velocity </w:t>
      </w:r>
      <w:r w:rsidR="00AA5722" w:rsidRPr="00D00946">
        <w:rPr>
          <w:rFonts w:asciiTheme="majorBidi" w:hAnsiTheme="majorBidi" w:cstheme="majorBidi"/>
          <w:color w:val="000000" w:themeColor="text1"/>
          <w:sz w:val="18"/>
          <w:szCs w:val="18"/>
          <w:lang w:val="en-GB"/>
        </w:rPr>
        <w:t xml:space="preserve">triggers the heat transfer process up to the downstream region of TE cutback cooling.  </w:t>
      </w:r>
      <w:r w:rsidR="00CF15CA" w:rsidRPr="00D00946">
        <w:rPr>
          <w:rFonts w:asciiTheme="majorBidi" w:hAnsiTheme="majorBidi" w:cstheme="majorBidi"/>
          <w:color w:val="000000" w:themeColor="text1"/>
          <w:sz w:val="18"/>
          <w:szCs w:val="18"/>
          <w:lang w:val="en-GB" w:eastAsia="en-GB"/>
        </w:rPr>
        <w:t xml:space="preserve"> </w:t>
      </w:r>
      <w:r w:rsidR="008B69D2" w:rsidRPr="008B69D2">
        <w:rPr>
          <w:rFonts w:asciiTheme="majorBidi" w:hAnsiTheme="majorBidi" w:cstheme="majorBidi"/>
          <w:color w:val="000000" w:themeColor="text1"/>
          <w:sz w:val="18"/>
          <w:szCs w:val="18"/>
          <w:lang w:val="en-GB" w:eastAsia="en-GB"/>
        </w:rPr>
        <w:t xml:space="preserve">   </w:t>
      </w:r>
    </w:p>
    <w:p w:rsidR="008B69D2" w:rsidRPr="008B69D2" w:rsidRDefault="00AA5722" w:rsidP="0086043D">
      <w:pPr>
        <w:suppressAutoHyphens w:val="0"/>
        <w:spacing w:before="100" w:beforeAutospacing="1" w:after="100" w:afterAutospacing="1"/>
        <w:jc w:val="both"/>
        <w:rPr>
          <w:rFonts w:asciiTheme="majorBidi" w:hAnsiTheme="majorBidi" w:cstheme="majorBidi"/>
          <w:color w:val="000000" w:themeColor="text1"/>
          <w:sz w:val="18"/>
          <w:szCs w:val="18"/>
          <w:lang w:val="en-GB" w:eastAsia="en-GB"/>
        </w:rPr>
      </w:pPr>
      <w:r w:rsidRPr="00D00946">
        <w:rPr>
          <w:rFonts w:asciiTheme="majorBidi" w:hAnsiTheme="majorBidi" w:cstheme="majorBidi"/>
          <w:i/>
          <w:iCs/>
          <w:color w:val="000000" w:themeColor="text1"/>
          <w:sz w:val="18"/>
          <w:szCs w:val="18"/>
          <w:lang w:val="en-GB" w:eastAsia="en-GB"/>
        </w:rPr>
        <w:t>Key</w:t>
      </w:r>
      <w:r w:rsidR="008B69D2" w:rsidRPr="008B69D2">
        <w:rPr>
          <w:rFonts w:asciiTheme="majorBidi" w:hAnsiTheme="majorBidi" w:cstheme="majorBidi"/>
          <w:i/>
          <w:iCs/>
          <w:color w:val="000000" w:themeColor="text1"/>
          <w:sz w:val="18"/>
          <w:szCs w:val="18"/>
          <w:lang w:val="en-GB" w:eastAsia="en-GB"/>
        </w:rPr>
        <w:t xml:space="preserve">words: </w:t>
      </w:r>
      <w:proofErr w:type="spellStart"/>
      <w:r w:rsidRPr="00D00946">
        <w:rPr>
          <w:rFonts w:asciiTheme="majorBidi" w:hAnsiTheme="majorBidi" w:cstheme="majorBidi"/>
          <w:i/>
          <w:iCs/>
          <w:color w:val="000000" w:themeColor="text1"/>
          <w:sz w:val="18"/>
          <w:szCs w:val="18"/>
          <w:lang w:val="en-GB" w:eastAsia="en-GB"/>
        </w:rPr>
        <w:t>Trailling</w:t>
      </w:r>
      <w:proofErr w:type="spellEnd"/>
      <w:r w:rsidRPr="00D00946">
        <w:rPr>
          <w:rFonts w:asciiTheme="majorBidi" w:hAnsiTheme="majorBidi" w:cstheme="majorBidi"/>
          <w:i/>
          <w:iCs/>
          <w:color w:val="000000" w:themeColor="text1"/>
          <w:sz w:val="18"/>
          <w:szCs w:val="18"/>
          <w:lang w:val="en-GB" w:eastAsia="en-GB"/>
        </w:rPr>
        <w:t xml:space="preserve"> edge</w:t>
      </w:r>
      <w:r w:rsidRPr="00D00946">
        <w:rPr>
          <w:rFonts w:asciiTheme="majorBidi" w:hAnsiTheme="majorBidi" w:cstheme="majorBidi"/>
          <w:color w:val="000000" w:themeColor="text1"/>
          <w:sz w:val="18"/>
          <w:szCs w:val="18"/>
          <w:lang w:val="en-GB" w:eastAsia="en-GB"/>
        </w:rPr>
        <w:t xml:space="preserve"> </w:t>
      </w:r>
      <w:r w:rsidRPr="00D00946">
        <w:rPr>
          <w:rFonts w:asciiTheme="majorBidi" w:hAnsiTheme="majorBidi" w:cstheme="majorBidi"/>
          <w:i/>
          <w:iCs/>
          <w:color w:val="000000" w:themeColor="text1"/>
          <w:sz w:val="18"/>
          <w:szCs w:val="18"/>
          <w:lang w:val="en-GB" w:eastAsia="en-GB"/>
        </w:rPr>
        <w:t xml:space="preserve">cutback </w:t>
      </w:r>
      <w:r w:rsidR="008B69D2" w:rsidRPr="008B69D2">
        <w:rPr>
          <w:rFonts w:asciiTheme="majorBidi" w:hAnsiTheme="majorBidi" w:cstheme="majorBidi"/>
          <w:i/>
          <w:iCs/>
          <w:color w:val="000000" w:themeColor="text1"/>
          <w:sz w:val="18"/>
          <w:szCs w:val="18"/>
          <w:lang w:val="en-GB" w:eastAsia="en-GB"/>
        </w:rPr>
        <w:t xml:space="preserve">cooling; </w:t>
      </w:r>
      <w:r w:rsidR="0086043D" w:rsidRPr="00D00946">
        <w:rPr>
          <w:rFonts w:asciiTheme="majorBidi" w:hAnsiTheme="majorBidi" w:cstheme="majorBidi"/>
          <w:i/>
          <w:iCs/>
          <w:color w:val="000000" w:themeColor="text1"/>
          <w:sz w:val="18"/>
          <w:szCs w:val="18"/>
          <w:lang w:val="en-GB" w:eastAsia="en-GB"/>
        </w:rPr>
        <w:t>F</w:t>
      </w:r>
      <w:r w:rsidRPr="00D00946">
        <w:rPr>
          <w:rFonts w:asciiTheme="majorBidi" w:hAnsiTheme="majorBidi" w:cstheme="majorBidi"/>
          <w:i/>
          <w:iCs/>
          <w:color w:val="000000" w:themeColor="text1"/>
          <w:sz w:val="18"/>
          <w:szCs w:val="18"/>
          <w:lang w:val="en-GB" w:eastAsia="en-GB"/>
        </w:rPr>
        <w:t>ilm-cooling effectiveness</w:t>
      </w:r>
      <w:r w:rsidR="008B69D2" w:rsidRPr="008B69D2">
        <w:rPr>
          <w:rFonts w:asciiTheme="majorBidi" w:hAnsiTheme="majorBidi" w:cstheme="majorBidi"/>
          <w:i/>
          <w:iCs/>
          <w:color w:val="000000" w:themeColor="text1"/>
          <w:sz w:val="18"/>
          <w:szCs w:val="18"/>
          <w:lang w:val="en-GB" w:eastAsia="en-GB"/>
        </w:rPr>
        <w:t xml:space="preserve">; </w:t>
      </w:r>
      <w:r w:rsidR="0086043D" w:rsidRPr="00D00946">
        <w:rPr>
          <w:rFonts w:asciiTheme="majorBidi" w:hAnsiTheme="majorBidi" w:cstheme="majorBidi"/>
          <w:i/>
          <w:iCs/>
          <w:color w:val="000000" w:themeColor="text1"/>
          <w:sz w:val="18"/>
          <w:szCs w:val="18"/>
          <w:lang w:val="en-GB" w:eastAsia="en-GB"/>
        </w:rPr>
        <w:t>Discharge coefficient</w:t>
      </w:r>
      <w:r w:rsidR="0086043D" w:rsidRPr="00D00946">
        <w:rPr>
          <w:rFonts w:asciiTheme="majorBidi" w:hAnsiTheme="majorBidi" w:cstheme="majorBidi"/>
          <w:color w:val="000000" w:themeColor="text1"/>
          <w:sz w:val="18"/>
          <w:szCs w:val="18"/>
          <w:lang w:val="en-GB" w:eastAsia="en-GB"/>
        </w:rPr>
        <w:t>;</w:t>
      </w:r>
      <w:r w:rsidR="0086043D" w:rsidRPr="008B69D2">
        <w:rPr>
          <w:rFonts w:asciiTheme="majorBidi" w:hAnsiTheme="majorBidi" w:cstheme="majorBidi"/>
          <w:color w:val="000000" w:themeColor="text1"/>
          <w:sz w:val="18"/>
          <w:szCs w:val="18"/>
          <w:lang w:val="en-GB" w:eastAsia="en-GB"/>
        </w:rPr>
        <w:t xml:space="preserve"> </w:t>
      </w:r>
      <w:r w:rsidR="008B69D2" w:rsidRPr="008B69D2">
        <w:rPr>
          <w:rFonts w:asciiTheme="majorBidi" w:hAnsiTheme="majorBidi" w:cstheme="majorBidi"/>
          <w:i/>
          <w:iCs/>
          <w:color w:val="000000" w:themeColor="text1"/>
          <w:sz w:val="18"/>
          <w:szCs w:val="18"/>
          <w:lang w:val="en-GB" w:eastAsia="en-GB"/>
        </w:rPr>
        <w:t>Heat transfer coefficient.</w:t>
      </w:r>
    </w:p>
    <w:p w:rsidR="00A348F5" w:rsidRPr="00D00946" w:rsidRDefault="00A348F5" w:rsidP="00A348F5">
      <w:pPr>
        <w:spacing w:before="340" w:after="170"/>
        <w:jc w:val="both"/>
        <w:rPr>
          <w:rFonts w:ascii="Arial" w:hAnsi="Arial" w:cs="Arial"/>
          <w:b/>
          <w:caps/>
          <w:color w:val="000000" w:themeColor="text1"/>
          <w:szCs w:val="24"/>
          <w:lang w:val="en-GB"/>
        </w:rPr>
      </w:pPr>
      <w:r w:rsidRPr="00D00946">
        <w:rPr>
          <w:rFonts w:ascii="Arial" w:hAnsi="Arial" w:cs="Arial"/>
          <w:b/>
          <w:color w:val="000000" w:themeColor="text1"/>
          <w:szCs w:val="24"/>
          <w:lang w:val="en-GB"/>
        </w:rPr>
        <w:t>Introduction</w:t>
      </w:r>
      <w:r w:rsidRPr="00D00946">
        <w:rPr>
          <w:rFonts w:ascii="Arial" w:hAnsi="Arial" w:cs="Arial"/>
          <w:b/>
          <w:caps/>
          <w:color w:val="000000" w:themeColor="text1"/>
          <w:szCs w:val="24"/>
          <w:lang w:val="en-GB"/>
        </w:rPr>
        <w:t xml:space="preserve"> </w:t>
      </w:r>
    </w:p>
    <w:p w:rsidR="00A348F5" w:rsidRPr="00D00946" w:rsidRDefault="00A348F5" w:rsidP="00A348F5">
      <w:pPr>
        <w:ind w:firstLine="284"/>
        <w:jc w:val="both"/>
        <w:rPr>
          <w:rFonts w:ascii="Times" w:hAnsi="Times" w:cs="Times"/>
          <w:color w:val="000000" w:themeColor="text1"/>
          <w:sz w:val="20"/>
          <w:lang w:val="en-GB"/>
        </w:rPr>
      </w:pPr>
      <w:r w:rsidRPr="00D00946">
        <w:rPr>
          <w:rFonts w:ascii="Times" w:hAnsi="Times" w:cs="Times"/>
          <w:color w:val="000000" w:themeColor="text1"/>
          <w:sz w:val="20"/>
          <w:lang w:val="en-GB"/>
        </w:rPr>
        <w:t xml:space="preserve">Gas turbine engines require a very high inlet temperature in order to maximise the power output to achieve a high thermal efficiency. Modern gas turbines typically operate at temperatures of around 1,200 – 1,500°C </w:t>
      </w:r>
      <w:sdt>
        <w:sdtPr>
          <w:rPr>
            <w:rFonts w:ascii="Times" w:hAnsi="Times" w:cs="Times"/>
            <w:color w:val="000000" w:themeColor="text1"/>
            <w:sz w:val="20"/>
            <w:lang w:val="en-GB"/>
          </w:rPr>
          <w:id w:val="816980"/>
          <w:citation/>
        </w:sdtPr>
        <w:sdtContent>
          <w:r w:rsidR="00E37DC4" w:rsidRPr="00D00946">
            <w:rPr>
              <w:rFonts w:ascii="Times" w:hAnsi="Times" w:cs="Times"/>
              <w:color w:val="000000" w:themeColor="text1"/>
              <w:sz w:val="20"/>
              <w:lang w:val="en-GB"/>
            </w:rPr>
            <w:fldChar w:fldCharType="begin"/>
          </w:r>
          <w:r w:rsidRPr="00D00946">
            <w:rPr>
              <w:rFonts w:ascii="Times" w:hAnsi="Times" w:cs="Times"/>
              <w:color w:val="000000" w:themeColor="text1"/>
              <w:sz w:val="20"/>
              <w:lang w:val="en-GB"/>
            </w:rPr>
            <w:instrText xml:space="preserve"> CITATION Cho08 \l 1057 </w:instrText>
          </w:r>
          <w:r w:rsidR="00E37DC4" w:rsidRPr="00D00946">
            <w:rPr>
              <w:rFonts w:ascii="Times" w:hAnsi="Times" w:cs="Times"/>
              <w:color w:val="000000" w:themeColor="text1"/>
              <w:sz w:val="20"/>
              <w:lang w:val="en-GB"/>
            </w:rPr>
            <w:fldChar w:fldCharType="separate"/>
          </w:r>
          <w:r w:rsidR="00B028D9" w:rsidRPr="00D00946">
            <w:rPr>
              <w:rFonts w:ascii="Times" w:hAnsi="Times" w:cs="Times"/>
              <w:noProof/>
              <w:color w:val="000000" w:themeColor="text1"/>
              <w:sz w:val="20"/>
              <w:lang w:val="en-GB"/>
            </w:rPr>
            <w:t>[1]</w:t>
          </w:r>
          <w:r w:rsidR="00E37DC4" w:rsidRPr="00D00946">
            <w:rPr>
              <w:rFonts w:ascii="Times" w:hAnsi="Times" w:cs="Times"/>
              <w:color w:val="000000" w:themeColor="text1"/>
              <w:sz w:val="20"/>
              <w:lang w:val="en-GB"/>
            </w:rPr>
            <w:fldChar w:fldCharType="end"/>
          </w:r>
        </w:sdtContent>
      </w:sdt>
      <w:r w:rsidRPr="00D00946">
        <w:rPr>
          <w:rFonts w:ascii="Times" w:hAnsi="Times" w:cs="Times"/>
          <w:color w:val="000000" w:themeColor="text1"/>
          <w:sz w:val="20"/>
          <w:lang w:val="en-GB"/>
        </w:rPr>
        <w:t xml:space="preserve">. The temperature can be up to 2,000°C for a double engine power in aircraft gas turbines </w:t>
      </w:r>
      <w:sdt>
        <w:sdtPr>
          <w:rPr>
            <w:rFonts w:ascii="Times" w:hAnsi="Times" w:cs="Times"/>
            <w:color w:val="000000" w:themeColor="text1"/>
            <w:sz w:val="20"/>
            <w:lang w:val="en-GB"/>
          </w:rPr>
          <w:id w:val="816981"/>
          <w:citation/>
        </w:sdtPr>
        <w:sdtContent>
          <w:r w:rsidR="00E37DC4" w:rsidRPr="00D00946">
            <w:rPr>
              <w:rFonts w:ascii="Times" w:hAnsi="Times" w:cs="Times"/>
              <w:color w:val="000000" w:themeColor="text1"/>
              <w:sz w:val="20"/>
              <w:lang w:val="en-GB"/>
            </w:rPr>
            <w:fldChar w:fldCharType="begin"/>
          </w:r>
          <w:r w:rsidRPr="00D00946">
            <w:rPr>
              <w:rFonts w:ascii="Times" w:hAnsi="Times" w:cs="Times"/>
              <w:color w:val="000000" w:themeColor="text1"/>
              <w:sz w:val="20"/>
              <w:lang w:val="en-GB"/>
            </w:rPr>
            <w:instrText xml:space="preserve"> CITATION Han13 \l 1057 </w:instrText>
          </w:r>
          <w:r w:rsidR="00E37DC4" w:rsidRPr="00D00946">
            <w:rPr>
              <w:rFonts w:ascii="Times" w:hAnsi="Times" w:cs="Times"/>
              <w:color w:val="000000" w:themeColor="text1"/>
              <w:sz w:val="20"/>
              <w:lang w:val="en-GB"/>
            </w:rPr>
            <w:fldChar w:fldCharType="separate"/>
          </w:r>
          <w:r w:rsidR="00B028D9" w:rsidRPr="00D00946">
            <w:rPr>
              <w:rFonts w:ascii="Times" w:hAnsi="Times" w:cs="Times"/>
              <w:noProof/>
              <w:color w:val="000000" w:themeColor="text1"/>
              <w:sz w:val="20"/>
              <w:lang w:val="en-GB"/>
            </w:rPr>
            <w:t>[2]</w:t>
          </w:r>
          <w:r w:rsidR="00E37DC4" w:rsidRPr="00D00946">
            <w:rPr>
              <w:rFonts w:ascii="Times" w:hAnsi="Times" w:cs="Times"/>
              <w:color w:val="000000" w:themeColor="text1"/>
              <w:sz w:val="20"/>
              <w:lang w:val="en-GB"/>
            </w:rPr>
            <w:fldChar w:fldCharType="end"/>
          </w:r>
        </w:sdtContent>
      </w:sdt>
      <w:r w:rsidRPr="00D00946">
        <w:rPr>
          <w:rFonts w:ascii="Times" w:hAnsi="Times" w:cs="Times"/>
          <w:color w:val="000000" w:themeColor="text1"/>
          <w:sz w:val="20"/>
          <w:lang w:val="en-GB"/>
        </w:rPr>
        <w:t xml:space="preserve">. It is significantly beyond the melting temperatures for turbine vane and blade materials. High turbine inlet temperature causes structural strength degradation that eventually results in vane and blade break down. It causes a serious implication on durability and safety. Therefore, turbine blades/vanes must be cooled down to the levels that are significantly below the melting point of the material using internal and external cooling techniques. The cooling can be done by combining convection and film cooling. A comprehensive review paper by Han </w:t>
      </w:r>
      <w:r w:rsidRPr="00D00946">
        <w:rPr>
          <w:rFonts w:ascii="Times" w:hAnsi="Times" w:cs="Times"/>
          <w:i/>
          <w:iCs/>
          <w:color w:val="000000" w:themeColor="text1"/>
          <w:sz w:val="20"/>
          <w:lang w:val="en-GB"/>
        </w:rPr>
        <w:t>et al</w:t>
      </w:r>
      <w:r w:rsidRPr="00D00946">
        <w:rPr>
          <w:rFonts w:ascii="Times" w:hAnsi="Times" w:cs="Times"/>
          <w:color w:val="000000" w:themeColor="text1"/>
          <w:sz w:val="20"/>
          <w:lang w:val="en-GB"/>
        </w:rPr>
        <w:t xml:space="preserve">. </w:t>
      </w:r>
      <w:sdt>
        <w:sdtPr>
          <w:rPr>
            <w:rFonts w:ascii="Times" w:hAnsi="Times" w:cs="Times"/>
            <w:color w:val="000000" w:themeColor="text1"/>
            <w:sz w:val="20"/>
            <w:lang w:val="en-GB"/>
          </w:rPr>
          <w:id w:val="817010"/>
          <w:citation/>
        </w:sdtPr>
        <w:sdtContent>
          <w:r w:rsidR="00E37DC4" w:rsidRPr="00D00946">
            <w:rPr>
              <w:rFonts w:ascii="Times" w:hAnsi="Times" w:cs="Times"/>
              <w:color w:val="000000" w:themeColor="text1"/>
              <w:sz w:val="20"/>
              <w:lang w:val="en-GB"/>
            </w:rPr>
            <w:fldChar w:fldCharType="begin"/>
          </w:r>
          <w:r w:rsidRPr="00D00946">
            <w:rPr>
              <w:rFonts w:ascii="Times" w:hAnsi="Times" w:cs="Times"/>
              <w:color w:val="000000" w:themeColor="text1"/>
              <w:sz w:val="20"/>
              <w:lang w:val="en-GB"/>
            </w:rPr>
            <w:instrText xml:space="preserve"> CITATION Han13 \l 1057  \m Han10</w:instrText>
          </w:r>
          <w:r w:rsidR="00E37DC4" w:rsidRPr="00D00946">
            <w:rPr>
              <w:rFonts w:ascii="Times" w:hAnsi="Times" w:cs="Times"/>
              <w:color w:val="000000" w:themeColor="text1"/>
              <w:sz w:val="20"/>
              <w:lang w:val="en-GB"/>
            </w:rPr>
            <w:fldChar w:fldCharType="separate"/>
          </w:r>
          <w:r w:rsidR="00B028D9" w:rsidRPr="00D00946">
            <w:rPr>
              <w:rFonts w:ascii="Times" w:hAnsi="Times" w:cs="Times"/>
              <w:noProof/>
              <w:color w:val="000000" w:themeColor="text1"/>
              <w:sz w:val="20"/>
              <w:lang w:val="en-GB"/>
            </w:rPr>
            <w:t>[2, 3]</w:t>
          </w:r>
          <w:r w:rsidR="00E37DC4" w:rsidRPr="00D00946">
            <w:rPr>
              <w:rFonts w:ascii="Times" w:hAnsi="Times" w:cs="Times"/>
              <w:color w:val="000000" w:themeColor="text1"/>
              <w:sz w:val="20"/>
              <w:lang w:val="en-GB"/>
            </w:rPr>
            <w:fldChar w:fldCharType="end"/>
          </w:r>
        </w:sdtContent>
      </w:sdt>
      <w:r w:rsidRPr="00D00946">
        <w:rPr>
          <w:rFonts w:ascii="Times" w:hAnsi="Times" w:cs="Times"/>
          <w:color w:val="000000" w:themeColor="text1"/>
          <w:sz w:val="20"/>
          <w:lang w:val="en-GB"/>
        </w:rPr>
        <w:t xml:space="preserve"> summarised recent advancements in this field including both internal-cooling passage and external film cooling jets. </w:t>
      </w:r>
    </w:p>
    <w:p w:rsidR="00A348F5" w:rsidRPr="00D00946" w:rsidRDefault="00A348F5" w:rsidP="00A348F5">
      <w:pPr>
        <w:ind w:firstLine="284"/>
        <w:jc w:val="both"/>
        <w:rPr>
          <w:rFonts w:ascii="Times" w:hAnsi="Times" w:cs="Times"/>
          <w:color w:val="000000" w:themeColor="text1"/>
          <w:sz w:val="20"/>
          <w:lang w:val="en-GB"/>
        </w:rPr>
      </w:pPr>
      <w:r w:rsidRPr="00D00946">
        <w:rPr>
          <w:rFonts w:ascii="Times" w:hAnsi="Times" w:cs="Times"/>
          <w:color w:val="000000" w:themeColor="text1"/>
          <w:sz w:val="20"/>
          <w:lang w:val="en-GB"/>
        </w:rPr>
        <w:t>The trailing edge is the most critical part in a vane/blade component due to its geometrical constraint, in combination with aerodynamic, thermal and structural requirements. The trailing edge is particularly vulnerable to high turbine inlet temperatures because of its thin structure, which is susceptible to heavy mechanical and thermal stress. An effective blade TE cooling system should keep vane/blade temperature within its limit without affecting both mechanical strength and aerodynamic losses. Trailing-edge blades become one of the most interesting topics due to the conflict of interest between the need of cooling and aerodynamic requirements. Moreover, the heat-transfer enhancement around the downstream of trailing-edge and thermal-shield by film-cooling behind the lip creates more complicated issues.</w:t>
      </w:r>
    </w:p>
    <w:p w:rsidR="00A348F5" w:rsidRPr="00D00946" w:rsidRDefault="00A348F5" w:rsidP="00BF5FD4">
      <w:pPr>
        <w:ind w:firstLine="284"/>
        <w:jc w:val="both"/>
        <w:rPr>
          <w:rFonts w:ascii="Times" w:hAnsi="Times" w:cs="Times"/>
          <w:noProof/>
          <w:color w:val="000000" w:themeColor="text1"/>
          <w:sz w:val="20"/>
          <w:lang w:val="en-GB"/>
        </w:rPr>
      </w:pPr>
      <w:r w:rsidRPr="00D00946">
        <w:rPr>
          <w:rFonts w:ascii="Times" w:hAnsi="Times" w:cs="Times"/>
          <w:color w:val="000000" w:themeColor="text1"/>
          <w:sz w:val="20"/>
          <w:lang w:val="en-GB"/>
        </w:rPr>
        <w:t xml:space="preserve">Numerical investigations of TE cutback cooling can be found in open literature, but only little information explains the dynamic flow interaction between the internal cooling and the external cooling in a comprehensive manner. So far, most of the numerical studies employ the steady RANS model that does not capture well in terms of the turbulent flow mixing. Therefore, the predicted CFD data does not match with the measurement data. For instance, the use of steady RANS predicts ideal results, which ignores a decay of effectiveness as reported by Holloway </w:t>
      </w:r>
      <w:r w:rsidRPr="00D00946">
        <w:rPr>
          <w:rFonts w:ascii="Times" w:hAnsi="Times" w:cs="Times"/>
          <w:i/>
          <w:iCs/>
          <w:color w:val="000000" w:themeColor="text1"/>
          <w:sz w:val="20"/>
          <w:lang w:val="en-GB"/>
        </w:rPr>
        <w:t>et al</w:t>
      </w:r>
      <w:r w:rsidRPr="00D00946">
        <w:rPr>
          <w:rFonts w:ascii="Times" w:hAnsi="Times" w:cs="Times"/>
          <w:color w:val="000000" w:themeColor="text1"/>
          <w:sz w:val="20"/>
          <w:lang w:val="en-GB"/>
        </w:rPr>
        <w:t xml:space="preserve">. </w:t>
      </w:r>
      <w:sdt>
        <w:sdtPr>
          <w:rPr>
            <w:rFonts w:ascii="Times" w:hAnsi="Times" w:cs="Times"/>
            <w:color w:val="000000" w:themeColor="text1"/>
            <w:sz w:val="20"/>
            <w:lang w:val="en-GB"/>
          </w:rPr>
          <w:id w:val="817020"/>
          <w:citation/>
        </w:sdtPr>
        <w:sdtContent>
          <w:r w:rsidR="00E37DC4" w:rsidRPr="00D00946">
            <w:rPr>
              <w:rFonts w:ascii="Times" w:hAnsi="Times" w:cs="Times"/>
              <w:color w:val="000000" w:themeColor="text1"/>
              <w:sz w:val="20"/>
              <w:lang w:val="en-GB"/>
            </w:rPr>
            <w:fldChar w:fldCharType="begin"/>
          </w:r>
          <w:r w:rsidR="00BF5FD4" w:rsidRPr="00D00946">
            <w:rPr>
              <w:rFonts w:ascii="Times" w:hAnsi="Times" w:cs="Times"/>
              <w:color w:val="000000" w:themeColor="text1"/>
              <w:sz w:val="20"/>
              <w:lang w:val="en-GB"/>
            </w:rPr>
            <w:instrText xml:space="preserve"> CITATION Hol02 \l 1057 </w:instrText>
          </w:r>
          <w:r w:rsidR="00E37DC4" w:rsidRPr="00D00946">
            <w:rPr>
              <w:rFonts w:ascii="Times" w:hAnsi="Times" w:cs="Times"/>
              <w:color w:val="000000" w:themeColor="text1"/>
              <w:sz w:val="20"/>
              <w:lang w:val="en-GB"/>
            </w:rPr>
            <w:fldChar w:fldCharType="separate"/>
          </w:r>
          <w:r w:rsidR="00B028D9" w:rsidRPr="00D00946">
            <w:rPr>
              <w:rFonts w:ascii="Times" w:hAnsi="Times" w:cs="Times"/>
              <w:noProof/>
              <w:color w:val="000000" w:themeColor="text1"/>
              <w:sz w:val="20"/>
              <w:lang w:val="en-GB"/>
            </w:rPr>
            <w:t>[4]</w:t>
          </w:r>
          <w:r w:rsidR="00E37DC4" w:rsidRPr="00D00946">
            <w:rPr>
              <w:rFonts w:ascii="Times" w:hAnsi="Times" w:cs="Times"/>
              <w:color w:val="000000" w:themeColor="text1"/>
              <w:sz w:val="20"/>
              <w:lang w:val="en-GB"/>
            </w:rPr>
            <w:fldChar w:fldCharType="end"/>
          </w:r>
        </w:sdtContent>
      </w:sdt>
      <w:r w:rsidRPr="00D00946">
        <w:rPr>
          <w:rFonts w:ascii="Times" w:hAnsi="Times" w:cs="Times"/>
          <w:color w:val="000000" w:themeColor="text1"/>
          <w:sz w:val="20"/>
          <w:lang w:val="en-GB"/>
        </w:rPr>
        <w:t xml:space="preserve">, Martini </w:t>
      </w:r>
      <w:r w:rsidRPr="00D00946">
        <w:rPr>
          <w:rFonts w:ascii="Times" w:hAnsi="Times" w:cs="Times"/>
          <w:i/>
          <w:iCs/>
          <w:color w:val="000000" w:themeColor="text1"/>
          <w:sz w:val="20"/>
          <w:lang w:val="en-GB"/>
        </w:rPr>
        <w:t>et al</w:t>
      </w:r>
      <w:r w:rsidRPr="00D00946">
        <w:rPr>
          <w:rFonts w:ascii="Times" w:hAnsi="Times" w:cs="Times"/>
          <w:color w:val="000000" w:themeColor="text1"/>
          <w:sz w:val="20"/>
          <w:lang w:val="en-GB"/>
        </w:rPr>
        <w:t xml:space="preserve">. </w:t>
      </w:r>
      <w:sdt>
        <w:sdtPr>
          <w:rPr>
            <w:rFonts w:ascii="Times" w:hAnsi="Times" w:cs="Times"/>
            <w:color w:val="000000" w:themeColor="text1"/>
            <w:sz w:val="20"/>
            <w:lang w:val="en-GB"/>
          </w:rPr>
          <w:id w:val="817016"/>
          <w:citation/>
        </w:sdtPr>
        <w:sdtContent>
          <w:r w:rsidR="00E37DC4" w:rsidRPr="00D00946">
            <w:rPr>
              <w:rFonts w:ascii="Times" w:hAnsi="Times" w:cs="Times"/>
              <w:color w:val="000000" w:themeColor="text1"/>
              <w:sz w:val="20"/>
              <w:lang w:val="en-GB"/>
            </w:rPr>
            <w:fldChar w:fldCharType="begin"/>
          </w:r>
          <w:r w:rsidR="00BF5FD4" w:rsidRPr="00D00946">
            <w:rPr>
              <w:rFonts w:ascii="Times" w:hAnsi="Times" w:cs="Times"/>
              <w:color w:val="000000" w:themeColor="text1"/>
              <w:sz w:val="20"/>
              <w:lang w:val="en-GB"/>
            </w:rPr>
            <w:instrText xml:space="preserve"> CITATION Mar03 \l 1057 </w:instrText>
          </w:r>
          <w:r w:rsidR="00E37DC4" w:rsidRPr="00D00946">
            <w:rPr>
              <w:rFonts w:ascii="Times" w:hAnsi="Times" w:cs="Times"/>
              <w:color w:val="000000" w:themeColor="text1"/>
              <w:sz w:val="20"/>
              <w:lang w:val="en-GB"/>
            </w:rPr>
            <w:fldChar w:fldCharType="separate"/>
          </w:r>
          <w:r w:rsidR="00B028D9" w:rsidRPr="00D00946">
            <w:rPr>
              <w:rFonts w:ascii="Times" w:hAnsi="Times" w:cs="Times"/>
              <w:noProof/>
              <w:color w:val="000000" w:themeColor="text1"/>
              <w:sz w:val="20"/>
              <w:lang w:val="en-GB"/>
            </w:rPr>
            <w:t>[5]</w:t>
          </w:r>
          <w:r w:rsidR="00E37DC4" w:rsidRPr="00D00946">
            <w:rPr>
              <w:rFonts w:ascii="Times" w:hAnsi="Times" w:cs="Times"/>
              <w:color w:val="000000" w:themeColor="text1"/>
              <w:sz w:val="20"/>
              <w:lang w:val="en-GB"/>
            </w:rPr>
            <w:fldChar w:fldCharType="end"/>
          </w:r>
        </w:sdtContent>
      </w:sdt>
      <w:r w:rsidRPr="00D00946">
        <w:rPr>
          <w:rFonts w:ascii="Times" w:hAnsi="Times" w:cs="Times"/>
          <w:color w:val="000000" w:themeColor="text1"/>
          <w:sz w:val="20"/>
          <w:lang w:val="en-GB"/>
        </w:rPr>
        <w:t xml:space="preserve">, </w:t>
      </w:r>
      <w:proofErr w:type="spellStart"/>
      <w:r w:rsidRPr="00D00946">
        <w:rPr>
          <w:rFonts w:ascii="Times" w:hAnsi="Times" w:cs="Times"/>
          <w:color w:val="000000" w:themeColor="text1"/>
          <w:sz w:val="20"/>
          <w:lang w:val="en-GB"/>
        </w:rPr>
        <w:t>Effendy</w:t>
      </w:r>
      <w:proofErr w:type="spellEnd"/>
      <w:r w:rsidRPr="00D00946">
        <w:rPr>
          <w:rFonts w:ascii="Times" w:hAnsi="Times" w:cs="Times"/>
          <w:color w:val="000000" w:themeColor="text1"/>
          <w:sz w:val="20"/>
          <w:lang w:val="en-GB"/>
        </w:rPr>
        <w:t xml:space="preserve"> </w:t>
      </w:r>
      <w:r w:rsidRPr="00D00946">
        <w:rPr>
          <w:rFonts w:ascii="Times" w:hAnsi="Times" w:cs="Times"/>
          <w:i/>
          <w:iCs/>
          <w:color w:val="000000" w:themeColor="text1"/>
          <w:sz w:val="20"/>
          <w:lang w:val="en-GB"/>
        </w:rPr>
        <w:t>et al</w:t>
      </w:r>
      <w:r w:rsidRPr="00D00946">
        <w:rPr>
          <w:rFonts w:ascii="Times" w:hAnsi="Times" w:cs="Times"/>
          <w:color w:val="000000" w:themeColor="text1"/>
          <w:sz w:val="20"/>
          <w:lang w:val="en-GB"/>
        </w:rPr>
        <w:t xml:space="preserve">. </w:t>
      </w:r>
      <w:sdt>
        <w:sdtPr>
          <w:rPr>
            <w:rFonts w:ascii="Times" w:hAnsi="Times" w:cs="Times"/>
            <w:color w:val="000000" w:themeColor="text1"/>
            <w:sz w:val="20"/>
            <w:lang w:val="en-GB"/>
          </w:rPr>
          <w:id w:val="817028"/>
          <w:citation/>
        </w:sdtPr>
        <w:sdtContent>
          <w:r w:rsidR="00E37DC4" w:rsidRPr="00D00946">
            <w:rPr>
              <w:rFonts w:ascii="Times" w:hAnsi="Times" w:cs="Times"/>
              <w:color w:val="000000" w:themeColor="text1"/>
              <w:sz w:val="20"/>
              <w:lang w:val="en-GB"/>
            </w:rPr>
            <w:fldChar w:fldCharType="begin"/>
          </w:r>
          <w:r w:rsidR="00BF5FD4" w:rsidRPr="00D00946">
            <w:rPr>
              <w:rFonts w:ascii="Times" w:hAnsi="Times" w:cs="Times"/>
              <w:color w:val="000000" w:themeColor="text1"/>
              <w:sz w:val="20"/>
              <w:lang w:val="en-GB"/>
            </w:rPr>
            <w:instrText xml:space="preserve"> CITATION Eff13 \l 1057 </w:instrText>
          </w:r>
          <w:r w:rsidR="00E37DC4" w:rsidRPr="00D00946">
            <w:rPr>
              <w:rFonts w:ascii="Times" w:hAnsi="Times" w:cs="Times"/>
              <w:color w:val="000000" w:themeColor="text1"/>
              <w:sz w:val="20"/>
              <w:lang w:val="en-GB"/>
            </w:rPr>
            <w:fldChar w:fldCharType="separate"/>
          </w:r>
          <w:r w:rsidR="00B028D9" w:rsidRPr="00D00946">
            <w:rPr>
              <w:rFonts w:ascii="Times" w:hAnsi="Times" w:cs="Times"/>
              <w:noProof/>
              <w:color w:val="000000" w:themeColor="text1"/>
              <w:sz w:val="20"/>
              <w:lang w:val="en-GB"/>
            </w:rPr>
            <w:t>[6]</w:t>
          </w:r>
          <w:r w:rsidR="00E37DC4" w:rsidRPr="00D00946">
            <w:rPr>
              <w:rFonts w:ascii="Times" w:hAnsi="Times" w:cs="Times"/>
              <w:color w:val="000000" w:themeColor="text1"/>
              <w:sz w:val="20"/>
              <w:lang w:val="en-GB"/>
            </w:rPr>
            <w:fldChar w:fldCharType="end"/>
          </w:r>
        </w:sdtContent>
      </w:sdt>
      <w:r w:rsidRPr="00D00946">
        <w:rPr>
          <w:rFonts w:ascii="Times" w:hAnsi="Times" w:cs="Times"/>
          <w:color w:val="000000" w:themeColor="text1"/>
          <w:sz w:val="20"/>
          <w:lang w:val="en-GB"/>
        </w:rPr>
        <w:t xml:space="preserve">, and </w:t>
      </w:r>
      <w:proofErr w:type="spellStart"/>
      <w:r w:rsidRPr="00D00946">
        <w:rPr>
          <w:rFonts w:ascii="Times" w:hAnsi="Times" w:cs="Times"/>
          <w:color w:val="000000" w:themeColor="text1"/>
          <w:sz w:val="20"/>
          <w:lang w:val="en-GB"/>
        </w:rPr>
        <w:t>Egorov</w:t>
      </w:r>
      <w:proofErr w:type="spellEnd"/>
      <w:r w:rsidRPr="00D00946">
        <w:rPr>
          <w:rFonts w:ascii="Times" w:hAnsi="Times" w:cs="Times"/>
          <w:color w:val="000000" w:themeColor="text1"/>
          <w:sz w:val="20"/>
          <w:lang w:val="en-GB"/>
        </w:rPr>
        <w:t xml:space="preserve"> </w:t>
      </w:r>
      <w:r w:rsidRPr="00D00946">
        <w:rPr>
          <w:rFonts w:ascii="Times" w:hAnsi="Times" w:cs="Times"/>
          <w:i/>
          <w:iCs/>
          <w:color w:val="000000" w:themeColor="text1"/>
          <w:sz w:val="20"/>
          <w:lang w:val="en-GB"/>
        </w:rPr>
        <w:t>et al</w:t>
      </w:r>
      <w:r w:rsidRPr="00D00946">
        <w:rPr>
          <w:rFonts w:ascii="Times" w:hAnsi="Times" w:cs="Times"/>
          <w:color w:val="000000" w:themeColor="text1"/>
          <w:sz w:val="20"/>
          <w:lang w:val="en-GB"/>
        </w:rPr>
        <w:t>.</w:t>
      </w:r>
      <w:r w:rsidR="00BF5FD4" w:rsidRPr="00D00946">
        <w:rPr>
          <w:rFonts w:ascii="Times" w:hAnsi="Times" w:cs="Times"/>
          <w:color w:val="000000" w:themeColor="text1"/>
          <w:sz w:val="20"/>
          <w:lang w:val="en-GB"/>
        </w:rPr>
        <w:t xml:space="preserve"> </w:t>
      </w:r>
      <w:sdt>
        <w:sdtPr>
          <w:rPr>
            <w:rFonts w:ascii="Times" w:hAnsi="Times" w:cs="Times"/>
            <w:color w:val="000000" w:themeColor="text1"/>
            <w:sz w:val="20"/>
            <w:lang w:val="en-GB"/>
          </w:rPr>
          <w:id w:val="817040"/>
          <w:citation/>
        </w:sdtPr>
        <w:sdtContent>
          <w:r w:rsidR="00E37DC4" w:rsidRPr="00D00946">
            <w:rPr>
              <w:rFonts w:ascii="Times" w:hAnsi="Times" w:cs="Times"/>
              <w:color w:val="000000" w:themeColor="text1"/>
              <w:sz w:val="20"/>
              <w:lang w:val="en-GB"/>
            </w:rPr>
            <w:fldChar w:fldCharType="begin"/>
          </w:r>
          <w:r w:rsidR="00BF5FD4" w:rsidRPr="00D00946">
            <w:rPr>
              <w:rFonts w:ascii="Times" w:hAnsi="Times" w:cs="Times"/>
              <w:color w:val="000000" w:themeColor="text1"/>
              <w:sz w:val="20"/>
              <w:lang w:val="en-GB"/>
            </w:rPr>
            <w:instrText xml:space="preserve"> CITATION Ego10 \l 1057 </w:instrText>
          </w:r>
          <w:r w:rsidR="00E37DC4" w:rsidRPr="00D00946">
            <w:rPr>
              <w:rFonts w:ascii="Times" w:hAnsi="Times" w:cs="Times"/>
              <w:color w:val="000000" w:themeColor="text1"/>
              <w:sz w:val="20"/>
              <w:lang w:val="en-GB"/>
            </w:rPr>
            <w:fldChar w:fldCharType="separate"/>
          </w:r>
          <w:r w:rsidR="00B028D9" w:rsidRPr="00D00946">
            <w:rPr>
              <w:rFonts w:ascii="Times" w:hAnsi="Times" w:cs="Times"/>
              <w:noProof/>
              <w:color w:val="000000" w:themeColor="text1"/>
              <w:sz w:val="20"/>
              <w:lang w:val="en-GB"/>
            </w:rPr>
            <w:t>[7]</w:t>
          </w:r>
          <w:r w:rsidR="00E37DC4" w:rsidRPr="00D00946">
            <w:rPr>
              <w:rFonts w:ascii="Times" w:hAnsi="Times" w:cs="Times"/>
              <w:color w:val="000000" w:themeColor="text1"/>
              <w:sz w:val="20"/>
              <w:lang w:val="en-GB"/>
            </w:rPr>
            <w:fldChar w:fldCharType="end"/>
          </w:r>
        </w:sdtContent>
      </w:sdt>
      <w:r w:rsidRPr="00D00946">
        <w:rPr>
          <w:rFonts w:ascii="Times" w:hAnsi="Times" w:cs="Times"/>
          <w:noProof/>
          <w:color w:val="000000" w:themeColor="text1"/>
          <w:sz w:val="20"/>
          <w:lang w:val="en-GB"/>
        </w:rPr>
        <w:t>.</w:t>
      </w:r>
    </w:p>
    <w:p w:rsidR="00A348F5" w:rsidRPr="00D00946" w:rsidRDefault="00A348F5" w:rsidP="00BF5FD4">
      <w:pPr>
        <w:ind w:firstLine="284"/>
        <w:jc w:val="both"/>
        <w:rPr>
          <w:rFonts w:ascii="Times" w:hAnsi="Times" w:cs="Times"/>
          <w:noProof/>
          <w:color w:val="000000" w:themeColor="text1"/>
          <w:sz w:val="20"/>
          <w:lang w:val="en-GB"/>
        </w:rPr>
      </w:pPr>
      <w:r w:rsidRPr="00D00946">
        <w:rPr>
          <w:rFonts w:ascii="Times" w:hAnsi="Times" w:cs="Times"/>
          <w:color w:val="000000" w:themeColor="text1"/>
          <w:sz w:val="20"/>
          <w:lang w:val="en-GB"/>
        </w:rPr>
        <w:t xml:space="preserve">It is known that the use of unsteady RANS calculation is capable on capturing the turbulent flow structures at the mixing region as discovered by Medic </w:t>
      </w:r>
      <w:r w:rsidRPr="00D00946">
        <w:rPr>
          <w:rFonts w:ascii="Times" w:hAnsi="Times" w:cs="Times"/>
          <w:i/>
          <w:iCs/>
          <w:color w:val="000000" w:themeColor="text1"/>
          <w:sz w:val="20"/>
          <w:lang w:val="en-GB"/>
        </w:rPr>
        <w:t>et al</w:t>
      </w:r>
      <w:r w:rsidRPr="00D00946">
        <w:rPr>
          <w:rFonts w:ascii="Times" w:hAnsi="Times" w:cs="Times"/>
          <w:color w:val="000000" w:themeColor="text1"/>
          <w:sz w:val="20"/>
          <w:lang w:val="en-GB"/>
        </w:rPr>
        <w:t xml:space="preserve">. </w:t>
      </w:r>
      <w:sdt>
        <w:sdtPr>
          <w:rPr>
            <w:rFonts w:ascii="Times" w:hAnsi="Times" w:cs="Times"/>
            <w:color w:val="000000" w:themeColor="text1"/>
            <w:sz w:val="20"/>
            <w:lang w:val="en-GB"/>
          </w:rPr>
          <w:id w:val="817064"/>
          <w:citation/>
        </w:sdtPr>
        <w:sdtContent>
          <w:r w:rsidR="00E37DC4" w:rsidRPr="00D00946">
            <w:rPr>
              <w:rFonts w:ascii="Times" w:hAnsi="Times" w:cs="Times"/>
              <w:color w:val="000000" w:themeColor="text1"/>
              <w:sz w:val="20"/>
              <w:lang w:val="en-GB"/>
            </w:rPr>
            <w:fldChar w:fldCharType="begin"/>
          </w:r>
          <w:r w:rsidR="00BF5FD4" w:rsidRPr="00D00946">
            <w:rPr>
              <w:rFonts w:ascii="Times" w:hAnsi="Times" w:cs="Times"/>
              <w:color w:val="000000" w:themeColor="text1"/>
              <w:sz w:val="20"/>
              <w:lang w:val="en-GB"/>
            </w:rPr>
            <w:instrText xml:space="preserve"> CITATION Med05 \l 1057 </w:instrText>
          </w:r>
          <w:r w:rsidR="00E37DC4" w:rsidRPr="00D00946">
            <w:rPr>
              <w:rFonts w:ascii="Times" w:hAnsi="Times" w:cs="Times"/>
              <w:color w:val="000000" w:themeColor="text1"/>
              <w:sz w:val="20"/>
              <w:lang w:val="en-GB"/>
            </w:rPr>
            <w:fldChar w:fldCharType="separate"/>
          </w:r>
          <w:r w:rsidR="00B028D9" w:rsidRPr="00D00946">
            <w:rPr>
              <w:rFonts w:ascii="Times" w:hAnsi="Times" w:cs="Times"/>
              <w:noProof/>
              <w:color w:val="000000" w:themeColor="text1"/>
              <w:sz w:val="20"/>
              <w:lang w:val="en-GB"/>
            </w:rPr>
            <w:t>[8]</w:t>
          </w:r>
          <w:r w:rsidR="00E37DC4" w:rsidRPr="00D00946">
            <w:rPr>
              <w:rFonts w:ascii="Times" w:hAnsi="Times" w:cs="Times"/>
              <w:color w:val="000000" w:themeColor="text1"/>
              <w:sz w:val="20"/>
              <w:lang w:val="en-GB"/>
            </w:rPr>
            <w:fldChar w:fldCharType="end"/>
          </w:r>
        </w:sdtContent>
      </w:sdt>
      <w:r w:rsidR="00BF5FD4" w:rsidRPr="00D00946">
        <w:rPr>
          <w:rFonts w:ascii="Times" w:hAnsi="Times" w:cs="Times"/>
          <w:color w:val="000000" w:themeColor="text1"/>
          <w:sz w:val="20"/>
          <w:lang w:val="en-GB"/>
        </w:rPr>
        <w:t xml:space="preserve"> </w:t>
      </w:r>
      <w:r w:rsidRPr="00D00946">
        <w:rPr>
          <w:rFonts w:ascii="Times" w:hAnsi="Times" w:cs="Times"/>
          <w:color w:val="000000" w:themeColor="text1"/>
          <w:sz w:val="20"/>
          <w:lang w:val="en-GB"/>
        </w:rPr>
        <w:t xml:space="preserve">and </w:t>
      </w:r>
      <w:proofErr w:type="spellStart"/>
      <w:r w:rsidRPr="00D00946">
        <w:rPr>
          <w:rFonts w:ascii="Times" w:hAnsi="Times" w:cs="Times"/>
          <w:color w:val="000000" w:themeColor="text1"/>
          <w:sz w:val="20"/>
          <w:lang w:val="en-GB"/>
        </w:rPr>
        <w:t>Joo</w:t>
      </w:r>
      <w:proofErr w:type="spellEnd"/>
      <w:r w:rsidRPr="00D00946">
        <w:rPr>
          <w:rFonts w:ascii="Times" w:hAnsi="Times" w:cs="Times"/>
          <w:color w:val="000000" w:themeColor="text1"/>
          <w:sz w:val="20"/>
          <w:lang w:val="en-GB"/>
        </w:rPr>
        <w:t xml:space="preserve"> </w:t>
      </w:r>
      <w:r w:rsidRPr="00D00946">
        <w:rPr>
          <w:rFonts w:ascii="Times" w:hAnsi="Times" w:cs="Times"/>
          <w:i/>
          <w:iCs/>
          <w:color w:val="000000" w:themeColor="text1"/>
          <w:sz w:val="20"/>
          <w:lang w:val="en-GB"/>
        </w:rPr>
        <w:t>et al</w:t>
      </w:r>
      <w:r w:rsidRPr="00D00946">
        <w:rPr>
          <w:rFonts w:ascii="Times" w:hAnsi="Times" w:cs="Times"/>
          <w:color w:val="000000" w:themeColor="text1"/>
          <w:sz w:val="20"/>
          <w:lang w:val="en-GB"/>
        </w:rPr>
        <w:t xml:space="preserve">. </w:t>
      </w:r>
      <w:sdt>
        <w:sdtPr>
          <w:rPr>
            <w:rFonts w:ascii="Times" w:hAnsi="Times" w:cs="Times"/>
            <w:color w:val="000000" w:themeColor="text1"/>
            <w:sz w:val="20"/>
            <w:lang w:val="en-GB"/>
          </w:rPr>
          <w:id w:val="817065"/>
          <w:citation/>
        </w:sdtPr>
        <w:sdtContent>
          <w:r w:rsidR="00E37DC4" w:rsidRPr="00D00946">
            <w:rPr>
              <w:rFonts w:ascii="Times" w:hAnsi="Times" w:cs="Times"/>
              <w:color w:val="000000" w:themeColor="text1"/>
              <w:sz w:val="20"/>
              <w:lang w:val="en-GB"/>
            </w:rPr>
            <w:fldChar w:fldCharType="begin"/>
          </w:r>
          <w:r w:rsidR="00BF5FD4" w:rsidRPr="00D00946">
            <w:rPr>
              <w:rFonts w:ascii="Times" w:hAnsi="Times" w:cs="Times"/>
              <w:color w:val="000000" w:themeColor="text1"/>
              <w:sz w:val="20"/>
              <w:lang w:val="en-GB"/>
            </w:rPr>
            <w:instrText xml:space="preserve"> CITATION Joo09 \l 1057 </w:instrText>
          </w:r>
          <w:r w:rsidR="00E37DC4" w:rsidRPr="00D00946">
            <w:rPr>
              <w:rFonts w:ascii="Times" w:hAnsi="Times" w:cs="Times"/>
              <w:color w:val="000000" w:themeColor="text1"/>
              <w:sz w:val="20"/>
              <w:lang w:val="en-GB"/>
            </w:rPr>
            <w:fldChar w:fldCharType="separate"/>
          </w:r>
          <w:r w:rsidR="00B028D9" w:rsidRPr="00D00946">
            <w:rPr>
              <w:rFonts w:ascii="Times" w:hAnsi="Times" w:cs="Times"/>
              <w:noProof/>
              <w:color w:val="000000" w:themeColor="text1"/>
              <w:sz w:val="20"/>
              <w:lang w:val="en-GB"/>
            </w:rPr>
            <w:t>[9]</w:t>
          </w:r>
          <w:r w:rsidR="00E37DC4" w:rsidRPr="00D00946">
            <w:rPr>
              <w:rFonts w:ascii="Times" w:hAnsi="Times" w:cs="Times"/>
              <w:color w:val="000000" w:themeColor="text1"/>
              <w:sz w:val="20"/>
              <w:lang w:val="en-GB"/>
            </w:rPr>
            <w:fldChar w:fldCharType="end"/>
          </w:r>
        </w:sdtContent>
      </w:sdt>
      <w:r w:rsidR="00BF5FD4" w:rsidRPr="00D00946">
        <w:rPr>
          <w:rFonts w:ascii="Times" w:hAnsi="Times" w:cs="Times"/>
          <w:color w:val="000000" w:themeColor="text1"/>
          <w:sz w:val="20"/>
          <w:lang w:val="en-GB"/>
        </w:rPr>
        <w:t xml:space="preserve">. </w:t>
      </w:r>
      <w:r w:rsidRPr="00D00946">
        <w:rPr>
          <w:rFonts w:ascii="Times" w:hAnsi="Times" w:cs="Times"/>
          <w:color w:val="000000" w:themeColor="text1"/>
          <w:sz w:val="20"/>
          <w:lang w:val="en-GB"/>
        </w:rPr>
        <w:t xml:space="preserve">Unfortunately, it does not optimally </w:t>
      </w:r>
      <w:r w:rsidRPr="00D00946">
        <w:rPr>
          <w:rFonts w:ascii="Times" w:hAnsi="Times" w:cs="Times"/>
          <w:color w:val="000000" w:themeColor="text1"/>
          <w:sz w:val="20"/>
          <w:lang w:val="en-GB"/>
        </w:rPr>
        <w:lastRenderedPageBreak/>
        <w:t xml:space="preserve">simulate the flow interactions between the mainstream flow and the coolant. Consequently, CFD prediction of film-cooling effectiveness does not match with the experimental data as found by Holloway </w:t>
      </w:r>
      <w:r w:rsidRPr="00D00946">
        <w:rPr>
          <w:rFonts w:ascii="Times" w:hAnsi="Times" w:cs="Times"/>
          <w:i/>
          <w:iCs/>
          <w:color w:val="000000" w:themeColor="text1"/>
          <w:sz w:val="20"/>
          <w:lang w:val="en-GB"/>
        </w:rPr>
        <w:t>et al</w:t>
      </w:r>
      <w:r w:rsidRPr="00D00946">
        <w:rPr>
          <w:rFonts w:ascii="Times" w:hAnsi="Times" w:cs="Times"/>
          <w:color w:val="000000" w:themeColor="text1"/>
          <w:sz w:val="20"/>
          <w:lang w:val="en-GB"/>
        </w:rPr>
        <w:t xml:space="preserve">. </w:t>
      </w:r>
      <w:sdt>
        <w:sdtPr>
          <w:rPr>
            <w:rFonts w:ascii="Times" w:hAnsi="Times" w:cs="Times"/>
            <w:color w:val="000000" w:themeColor="text1"/>
            <w:sz w:val="20"/>
            <w:lang w:val="en-GB"/>
          </w:rPr>
          <w:id w:val="817073"/>
          <w:citation/>
        </w:sdtPr>
        <w:sdtContent>
          <w:r w:rsidR="00E37DC4" w:rsidRPr="00D00946">
            <w:rPr>
              <w:rFonts w:ascii="Times" w:hAnsi="Times" w:cs="Times"/>
              <w:color w:val="000000" w:themeColor="text1"/>
              <w:sz w:val="20"/>
              <w:lang w:val="en-GB"/>
            </w:rPr>
            <w:fldChar w:fldCharType="begin"/>
          </w:r>
          <w:r w:rsidR="00BF5FD4" w:rsidRPr="00D00946">
            <w:rPr>
              <w:rFonts w:ascii="Times" w:hAnsi="Times" w:cs="Times"/>
              <w:color w:val="000000" w:themeColor="text1"/>
              <w:sz w:val="20"/>
              <w:lang w:val="en-GB"/>
            </w:rPr>
            <w:instrText xml:space="preserve"> CITATION Hol02 \l 1057 </w:instrText>
          </w:r>
          <w:r w:rsidR="00E37DC4" w:rsidRPr="00D00946">
            <w:rPr>
              <w:rFonts w:ascii="Times" w:hAnsi="Times" w:cs="Times"/>
              <w:color w:val="000000" w:themeColor="text1"/>
              <w:sz w:val="20"/>
              <w:lang w:val="en-GB"/>
            </w:rPr>
            <w:fldChar w:fldCharType="separate"/>
          </w:r>
          <w:r w:rsidR="00B028D9" w:rsidRPr="00D00946">
            <w:rPr>
              <w:rFonts w:ascii="Times" w:hAnsi="Times" w:cs="Times"/>
              <w:noProof/>
              <w:color w:val="000000" w:themeColor="text1"/>
              <w:sz w:val="20"/>
              <w:lang w:val="en-GB"/>
            </w:rPr>
            <w:t>[4]</w:t>
          </w:r>
          <w:r w:rsidR="00E37DC4" w:rsidRPr="00D00946">
            <w:rPr>
              <w:rFonts w:ascii="Times" w:hAnsi="Times" w:cs="Times"/>
              <w:color w:val="000000" w:themeColor="text1"/>
              <w:sz w:val="20"/>
              <w:lang w:val="en-GB"/>
            </w:rPr>
            <w:fldChar w:fldCharType="end"/>
          </w:r>
        </w:sdtContent>
      </w:sdt>
      <w:r w:rsidRPr="00D00946">
        <w:rPr>
          <w:rFonts w:ascii="Times" w:hAnsi="Times" w:cs="Times"/>
          <w:color w:val="000000" w:themeColor="text1"/>
          <w:sz w:val="20"/>
          <w:lang w:val="en-GB"/>
        </w:rPr>
        <w:t xml:space="preserve">, </w:t>
      </w:r>
      <w:proofErr w:type="spellStart"/>
      <w:r w:rsidRPr="00D00946">
        <w:rPr>
          <w:rFonts w:ascii="Times" w:hAnsi="Times" w:cs="Times"/>
          <w:color w:val="000000" w:themeColor="text1"/>
          <w:sz w:val="20"/>
          <w:lang w:val="en-GB"/>
        </w:rPr>
        <w:t>Egorov</w:t>
      </w:r>
      <w:proofErr w:type="spellEnd"/>
      <w:r w:rsidRPr="00D00946">
        <w:rPr>
          <w:rFonts w:ascii="Times" w:hAnsi="Times" w:cs="Times"/>
          <w:color w:val="000000" w:themeColor="text1"/>
          <w:sz w:val="20"/>
          <w:lang w:val="en-GB"/>
        </w:rPr>
        <w:t xml:space="preserve"> </w:t>
      </w:r>
      <w:r w:rsidRPr="00D00946">
        <w:rPr>
          <w:rFonts w:ascii="Times" w:hAnsi="Times" w:cs="Times"/>
          <w:i/>
          <w:iCs/>
          <w:color w:val="000000" w:themeColor="text1"/>
          <w:sz w:val="20"/>
          <w:lang w:val="en-GB"/>
        </w:rPr>
        <w:t>et al</w:t>
      </w:r>
      <w:r w:rsidRPr="00D00946">
        <w:rPr>
          <w:rFonts w:ascii="Times" w:hAnsi="Times" w:cs="Times"/>
          <w:color w:val="000000" w:themeColor="text1"/>
          <w:sz w:val="20"/>
          <w:lang w:val="en-GB"/>
        </w:rPr>
        <w:t xml:space="preserve">. </w:t>
      </w:r>
      <w:sdt>
        <w:sdtPr>
          <w:rPr>
            <w:rFonts w:ascii="Times" w:hAnsi="Times" w:cs="Times"/>
            <w:color w:val="000000" w:themeColor="text1"/>
            <w:sz w:val="20"/>
            <w:lang w:val="en-GB"/>
          </w:rPr>
          <w:id w:val="817085"/>
          <w:citation/>
        </w:sdtPr>
        <w:sdtContent>
          <w:r w:rsidR="00E37DC4" w:rsidRPr="00D00946">
            <w:rPr>
              <w:rFonts w:ascii="Times" w:hAnsi="Times" w:cs="Times"/>
              <w:color w:val="000000" w:themeColor="text1"/>
              <w:sz w:val="20"/>
              <w:lang w:val="en-GB"/>
            </w:rPr>
            <w:fldChar w:fldCharType="begin"/>
          </w:r>
          <w:r w:rsidR="00BF5FD4" w:rsidRPr="00D00946">
            <w:rPr>
              <w:rFonts w:ascii="Times" w:hAnsi="Times" w:cs="Times"/>
              <w:color w:val="000000" w:themeColor="text1"/>
              <w:sz w:val="20"/>
              <w:lang w:val="en-GB"/>
            </w:rPr>
            <w:instrText xml:space="preserve"> CITATION Ego10 \l 1057 </w:instrText>
          </w:r>
          <w:r w:rsidR="00E37DC4" w:rsidRPr="00D00946">
            <w:rPr>
              <w:rFonts w:ascii="Times" w:hAnsi="Times" w:cs="Times"/>
              <w:color w:val="000000" w:themeColor="text1"/>
              <w:sz w:val="20"/>
              <w:lang w:val="en-GB"/>
            </w:rPr>
            <w:fldChar w:fldCharType="separate"/>
          </w:r>
          <w:r w:rsidR="00B028D9" w:rsidRPr="00D00946">
            <w:rPr>
              <w:rFonts w:ascii="Times" w:hAnsi="Times" w:cs="Times"/>
              <w:noProof/>
              <w:color w:val="000000" w:themeColor="text1"/>
              <w:sz w:val="20"/>
              <w:lang w:val="en-GB"/>
            </w:rPr>
            <w:t>[7]</w:t>
          </w:r>
          <w:r w:rsidR="00E37DC4" w:rsidRPr="00D00946">
            <w:rPr>
              <w:rFonts w:ascii="Times" w:hAnsi="Times" w:cs="Times"/>
              <w:color w:val="000000" w:themeColor="text1"/>
              <w:sz w:val="20"/>
              <w:lang w:val="en-GB"/>
            </w:rPr>
            <w:fldChar w:fldCharType="end"/>
          </w:r>
        </w:sdtContent>
      </w:sdt>
      <w:r w:rsidRPr="00D00946">
        <w:rPr>
          <w:rFonts w:ascii="Times" w:hAnsi="Times" w:cs="Times"/>
          <w:color w:val="000000" w:themeColor="text1"/>
          <w:sz w:val="20"/>
          <w:lang w:val="en-GB"/>
        </w:rPr>
        <w:t xml:space="preserve">, Medic </w:t>
      </w:r>
      <w:r w:rsidRPr="00D00946">
        <w:rPr>
          <w:rFonts w:ascii="Times" w:hAnsi="Times" w:cs="Times"/>
          <w:i/>
          <w:iCs/>
          <w:color w:val="000000" w:themeColor="text1"/>
          <w:sz w:val="20"/>
          <w:lang w:val="en-GB"/>
        </w:rPr>
        <w:t>et al</w:t>
      </w:r>
      <w:r w:rsidRPr="00D00946">
        <w:rPr>
          <w:rFonts w:ascii="Times" w:hAnsi="Times" w:cs="Times"/>
          <w:color w:val="000000" w:themeColor="text1"/>
          <w:sz w:val="20"/>
          <w:lang w:val="en-GB"/>
        </w:rPr>
        <w:t xml:space="preserve">. </w:t>
      </w:r>
      <w:sdt>
        <w:sdtPr>
          <w:rPr>
            <w:rFonts w:ascii="Times" w:hAnsi="Times" w:cs="Times"/>
            <w:color w:val="000000" w:themeColor="text1"/>
            <w:sz w:val="20"/>
            <w:lang w:val="en-GB"/>
          </w:rPr>
          <w:id w:val="817101"/>
          <w:citation/>
        </w:sdtPr>
        <w:sdtContent>
          <w:r w:rsidR="00E37DC4" w:rsidRPr="00D00946">
            <w:rPr>
              <w:rFonts w:ascii="Times" w:hAnsi="Times" w:cs="Times"/>
              <w:color w:val="000000" w:themeColor="text1"/>
              <w:sz w:val="20"/>
              <w:lang w:val="en-GB"/>
            </w:rPr>
            <w:fldChar w:fldCharType="begin"/>
          </w:r>
          <w:r w:rsidR="00BF5FD4" w:rsidRPr="00D00946">
            <w:rPr>
              <w:rFonts w:ascii="Times" w:hAnsi="Times" w:cs="Times"/>
              <w:color w:val="000000" w:themeColor="text1"/>
              <w:sz w:val="20"/>
              <w:lang w:val="en-GB"/>
            </w:rPr>
            <w:instrText xml:space="preserve"> CITATION Med05 \l 1057 </w:instrText>
          </w:r>
          <w:r w:rsidR="00E37DC4" w:rsidRPr="00D00946">
            <w:rPr>
              <w:rFonts w:ascii="Times" w:hAnsi="Times" w:cs="Times"/>
              <w:color w:val="000000" w:themeColor="text1"/>
              <w:sz w:val="20"/>
              <w:lang w:val="en-GB"/>
            </w:rPr>
            <w:fldChar w:fldCharType="separate"/>
          </w:r>
          <w:r w:rsidR="00B028D9" w:rsidRPr="00D00946">
            <w:rPr>
              <w:rFonts w:ascii="Times" w:hAnsi="Times" w:cs="Times"/>
              <w:noProof/>
              <w:color w:val="000000" w:themeColor="text1"/>
              <w:sz w:val="20"/>
              <w:lang w:val="en-GB"/>
            </w:rPr>
            <w:t>[8]</w:t>
          </w:r>
          <w:r w:rsidR="00E37DC4" w:rsidRPr="00D00946">
            <w:rPr>
              <w:rFonts w:ascii="Times" w:hAnsi="Times" w:cs="Times"/>
              <w:color w:val="000000" w:themeColor="text1"/>
              <w:sz w:val="20"/>
              <w:lang w:val="en-GB"/>
            </w:rPr>
            <w:fldChar w:fldCharType="end"/>
          </w:r>
        </w:sdtContent>
      </w:sdt>
      <w:r w:rsidRPr="00D00946">
        <w:rPr>
          <w:rFonts w:ascii="Times" w:hAnsi="Times" w:cs="Times"/>
          <w:color w:val="000000" w:themeColor="text1"/>
          <w:sz w:val="20"/>
          <w:lang w:val="en-GB"/>
        </w:rPr>
        <w:t xml:space="preserve">, and </w:t>
      </w:r>
      <w:proofErr w:type="spellStart"/>
      <w:r w:rsidRPr="00D00946">
        <w:rPr>
          <w:rFonts w:ascii="Times" w:hAnsi="Times" w:cs="Times"/>
          <w:color w:val="000000" w:themeColor="text1"/>
          <w:sz w:val="20"/>
          <w:lang w:val="en-GB"/>
        </w:rPr>
        <w:t>Joo</w:t>
      </w:r>
      <w:proofErr w:type="spellEnd"/>
      <w:r w:rsidRPr="00D00946">
        <w:rPr>
          <w:rFonts w:ascii="Times" w:hAnsi="Times" w:cs="Times"/>
          <w:color w:val="000000" w:themeColor="text1"/>
          <w:sz w:val="20"/>
          <w:lang w:val="en-GB"/>
        </w:rPr>
        <w:t xml:space="preserve"> </w:t>
      </w:r>
      <w:r w:rsidRPr="00D00946">
        <w:rPr>
          <w:rFonts w:ascii="Times" w:hAnsi="Times" w:cs="Times"/>
          <w:i/>
          <w:iCs/>
          <w:color w:val="000000" w:themeColor="text1"/>
          <w:sz w:val="20"/>
          <w:lang w:val="en-GB"/>
        </w:rPr>
        <w:t>et al</w:t>
      </w:r>
      <w:r w:rsidRPr="00D00946">
        <w:rPr>
          <w:rFonts w:ascii="Times" w:hAnsi="Times" w:cs="Times"/>
          <w:color w:val="000000" w:themeColor="text1"/>
          <w:sz w:val="20"/>
          <w:lang w:val="en-GB"/>
        </w:rPr>
        <w:t xml:space="preserve">. </w:t>
      </w:r>
      <w:sdt>
        <w:sdtPr>
          <w:rPr>
            <w:rFonts w:ascii="Times" w:hAnsi="Times" w:cs="Times"/>
            <w:color w:val="000000" w:themeColor="text1"/>
            <w:sz w:val="20"/>
            <w:lang w:val="en-GB"/>
          </w:rPr>
          <w:id w:val="817121"/>
          <w:citation/>
        </w:sdtPr>
        <w:sdtContent>
          <w:r w:rsidR="00E37DC4" w:rsidRPr="00D00946">
            <w:rPr>
              <w:rFonts w:ascii="Times" w:hAnsi="Times" w:cs="Times"/>
              <w:color w:val="000000" w:themeColor="text1"/>
              <w:sz w:val="20"/>
              <w:lang w:val="en-GB"/>
            </w:rPr>
            <w:fldChar w:fldCharType="begin"/>
          </w:r>
          <w:r w:rsidR="00BF5FD4" w:rsidRPr="00D00946">
            <w:rPr>
              <w:rFonts w:ascii="Times" w:hAnsi="Times" w:cs="Times"/>
              <w:color w:val="000000" w:themeColor="text1"/>
              <w:sz w:val="20"/>
              <w:lang w:val="en-GB"/>
            </w:rPr>
            <w:instrText xml:space="preserve"> CITATION Joo09 \l 1057 </w:instrText>
          </w:r>
          <w:r w:rsidR="00E37DC4" w:rsidRPr="00D00946">
            <w:rPr>
              <w:rFonts w:ascii="Times" w:hAnsi="Times" w:cs="Times"/>
              <w:color w:val="000000" w:themeColor="text1"/>
              <w:sz w:val="20"/>
              <w:lang w:val="en-GB"/>
            </w:rPr>
            <w:fldChar w:fldCharType="separate"/>
          </w:r>
          <w:r w:rsidR="00B028D9" w:rsidRPr="00D00946">
            <w:rPr>
              <w:rFonts w:ascii="Times" w:hAnsi="Times" w:cs="Times"/>
              <w:noProof/>
              <w:color w:val="000000" w:themeColor="text1"/>
              <w:sz w:val="20"/>
              <w:lang w:val="en-GB"/>
            </w:rPr>
            <w:t>[9]</w:t>
          </w:r>
          <w:r w:rsidR="00E37DC4" w:rsidRPr="00D00946">
            <w:rPr>
              <w:rFonts w:ascii="Times" w:hAnsi="Times" w:cs="Times"/>
              <w:color w:val="000000" w:themeColor="text1"/>
              <w:sz w:val="20"/>
              <w:lang w:val="en-GB"/>
            </w:rPr>
            <w:fldChar w:fldCharType="end"/>
          </w:r>
        </w:sdtContent>
      </w:sdt>
      <w:r w:rsidRPr="00D00946">
        <w:rPr>
          <w:rFonts w:ascii="Times" w:hAnsi="Times" w:cs="Times"/>
          <w:noProof/>
          <w:color w:val="000000" w:themeColor="text1"/>
          <w:sz w:val="20"/>
          <w:lang w:val="en-GB"/>
        </w:rPr>
        <w:t>.</w:t>
      </w:r>
    </w:p>
    <w:p w:rsidR="00A348F5" w:rsidRPr="00D00946" w:rsidRDefault="00A348F5" w:rsidP="00764CC5">
      <w:pPr>
        <w:ind w:firstLine="284"/>
        <w:jc w:val="both"/>
        <w:rPr>
          <w:rFonts w:ascii="Times" w:hAnsi="Times" w:cs="Times"/>
          <w:color w:val="000000" w:themeColor="text1"/>
          <w:sz w:val="20"/>
          <w:lang w:val="en-GB"/>
        </w:rPr>
      </w:pPr>
      <w:r w:rsidRPr="00D00946">
        <w:rPr>
          <w:rFonts w:ascii="Times" w:hAnsi="Times" w:cs="Times"/>
          <w:color w:val="000000" w:themeColor="text1"/>
          <w:sz w:val="20"/>
          <w:lang w:val="en-GB"/>
        </w:rPr>
        <w:t xml:space="preserve">Other unsteady methods have been applied by eddy simulation in order to gain a better prediction on capturing turbulent flow structures of mixing. For example, Scale-Adaptive Simulation (SST-SAS) was used by </w:t>
      </w:r>
      <w:proofErr w:type="spellStart"/>
      <w:r w:rsidRPr="00D00946">
        <w:rPr>
          <w:rFonts w:ascii="Times" w:hAnsi="Times" w:cs="Times"/>
          <w:color w:val="000000" w:themeColor="text1"/>
          <w:sz w:val="20"/>
          <w:lang w:val="en-GB"/>
        </w:rPr>
        <w:t>Egorov</w:t>
      </w:r>
      <w:proofErr w:type="spellEnd"/>
      <w:r w:rsidRPr="00D00946">
        <w:rPr>
          <w:rFonts w:ascii="Times" w:hAnsi="Times" w:cs="Times"/>
          <w:color w:val="000000" w:themeColor="text1"/>
          <w:sz w:val="20"/>
          <w:lang w:val="en-GB"/>
        </w:rPr>
        <w:t xml:space="preserve"> </w:t>
      </w:r>
      <w:r w:rsidRPr="00D00946">
        <w:rPr>
          <w:rFonts w:ascii="Times" w:hAnsi="Times" w:cs="Times"/>
          <w:i/>
          <w:iCs/>
          <w:color w:val="000000" w:themeColor="text1"/>
          <w:sz w:val="20"/>
          <w:lang w:val="en-GB"/>
        </w:rPr>
        <w:t>et al</w:t>
      </w:r>
      <w:r w:rsidRPr="00D00946">
        <w:rPr>
          <w:rFonts w:ascii="Times" w:hAnsi="Times" w:cs="Times"/>
          <w:color w:val="000000" w:themeColor="text1"/>
          <w:sz w:val="20"/>
          <w:lang w:val="en-GB"/>
        </w:rPr>
        <w:t xml:space="preserve">. </w:t>
      </w:r>
      <w:sdt>
        <w:sdtPr>
          <w:rPr>
            <w:rFonts w:ascii="Times" w:hAnsi="Times" w:cs="Times"/>
            <w:color w:val="000000" w:themeColor="text1"/>
            <w:sz w:val="20"/>
            <w:lang w:val="en-GB"/>
          </w:rPr>
          <w:id w:val="817122"/>
          <w:citation/>
        </w:sdtPr>
        <w:sdtContent>
          <w:r w:rsidR="00E37DC4" w:rsidRPr="00D00946">
            <w:rPr>
              <w:rFonts w:ascii="Times" w:hAnsi="Times" w:cs="Times"/>
              <w:color w:val="000000" w:themeColor="text1"/>
              <w:sz w:val="20"/>
              <w:lang w:val="en-GB"/>
            </w:rPr>
            <w:fldChar w:fldCharType="begin"/>
          </w:r>
          <w:r w:rsidR="00BF5FD4" w:rsidRPr="00D00946">
            <w:rPr>
              <w:rFonts w:ascii="Times" w:hAnsi="Times" w:cs="Times"/>
              <w:color w:val="000000" w:themeColor="text1"/>
              <w:sz w:val="20"/>
              <w:lang w:val="en-GB"/>
            </w:rPr>
            <w:instrText xml:space="preserve"> CITATION Ego10 \l 1057 </w:instrText>
          </w:r>
          <w:r w:rsidR="00E37DC4" w:rsidRPr="00D00946">
            <w:rPr>
              <w:rFonts w:ascii="Times" w:hAnsi="Times" w:cs="Times"/>
              <w:color w:val="000000" w:themeColor="text1"/>
              <w:sz w:val="20"/>
              <w:lang w:val="en-GB"/>
            </w:rPr>
            <w:fldChar w:fldCharType="separate"/>
          </w:r>
          <w:r w:rsidR="00B028D9" w:rsidRPr="00D00946">
            <w:rPr>
              <w:rFonts w:ascii="Times" w:hAnsi="Times" w:cs="Times"/>
              <w:noProof/>
              <w:color w:val="000000" w:themeColor="text1"/>
              <w:sz w:val="20"/>
              <w:lang w:val="en-GB"/>
            </w:rPr>
            <w:t>[7]</w:t>
          </w:r>
          <w:r w:rsidR="00E37DC4" w:rsidRPr="00D00946">
            <w:rPr>
              <w:rFonts w:ascii="Times" w:hAnsi="Times" w:cs="Times"/>
              <w:color w:val="000000" w:themeColor="text1"/>
              <w:sz w:val="20"/>
              <w:lang w:val="en-GB"/>
            </w:rPr>
            <w:fldChar w:fldCharType="end"/>
          </w:r>
        </w:sdtContent>
      </w:sdt>
      <w:r w:rsidRPr="00D00946">
        <w:rPr>
          <w:rFonts w:ascii="Times" w:hAnsi="Times" w:cs="Times"/>
          <w:color w:val="000000" w:themeColor="text1"/>
          <w:sz w:val="20"/>
          <w:lang w:val="en-GB"/>
        </w:rPr>
        <w:t xml:space="preserve">, Detached-Eddy Simulation based on </w:t>
      </w:r>
      <w:proofErr w:type="spellStart"/>
      <w:r w:rsidRPr="00D00946">
        <w:rPr>
          <w:rFonts w:ascii="Times" w:hAnsi="Times" w:cs="Times"/>
          <w:color w:val="000000" w:themeColor="text1"/>
          <w:sz w:val="20"/>
          <w:lang w:val="en-GB"/>
        </w:rPr>
        <w:t>Spalart-Allmaras</w:t>
      </w:r>
      <w:proofErr w:type="spellEnd"/>
      <w:r w:rsidRPr="00D00946">
        <w:rPr>
          <w:rFonts w:ascii="Times" w:hAnsi="Times" w:cs="Times"/>
          <w:color w:val="000000" w:themeColor="text1"/>
          <w:sz w:val="20"/>
          <w:lang w:val="en-GB"/>
        </w:rPr>
        <w:t xml:space="preserve"> turbulence model was applied by Martini </w:t>
      </w:r>
      <w:r w:rsidRPr="00D00946">
        <w:rPr>
          <w:rFonts w:ascii="Times" w:hAnsi="Times" w:cs="Times"/>
          <w:i/>
          <w:iCs/>
          <w:color w:val="000000" w:themeColor="text1"/>
          <w:sz w:val="20"/>
          <w:lang w:val="en-GB"/>
        </w:rPr>
        <w:t>et al</w:t>
      </w:r>
      <w:r w:rsidR="00BF5FD4" w:rsidRPr="00D00946">
        <w:rPr>
          <w:rFonts w:ascii="Times" w:hAnsi="Times" w:cs="Times"/>
          <w:color w:val="000000" w:themeColor="text1"/>
          <w:sz w:val="20"/>
          <w:lang w:val="en-GB"/>
        </w:rPr>
        <w:t xml:space="preserve">. </w:t>
      </w:r>
      <w:sdt>
        <w:sdtPr>
          <w:rPr>
            <w:rFonts w:ascii="Times" w:hAnsi="Times" w:cs="Times"/>
            <w:color w:val="000000" w:themeColor="text1"/>
            <w:sz w:val="20"/>
            <w:lang w:val="en-GB"/>
          </w:rPr>
          <w:id w:val="817124"/>
          <w:citation/>
        </w:sdtPr>
        <w:sdtContent>
          <w:r w:rsidR="00E37DC4" w:rsidRPr="00D00946">
            <w:rPr>
              <w:rFonts w:ascii="Times" w:hAnsi="Times" w:cs="Times"/>
              <w:color w:val="000000" w:themeColor="text1"/>
              <w:sz w:val="20"/>
              <w:lang w:val="en-GB"/>
            </w:rPr>
            <w:fldChar w:fldCharType="begin"/>
          </w:r>
          <w:r w:rsidR="00BF5FD4" w:rsidRPr="00D00946">
            <w:rPr>
              <w:rFonts w:ascii="Times" w:hAnsi="Times" w:cs="Times"/>
              <w:color w:val="000000" w:themeColor="text1"/>
              <w:sz w:val="20"/>
              <w:lang w:val="en-GB"/>
            </w:rPr>
            <w:instrText xml:space="preserve"> CITATION Placeholder14 \l 1057 </w:instrText>
          </w:r>
          <w:r w:rsidR="00E37DC4" w:rsidRPr="00D00946">
            <w:rPr>
              <w:rFonts w:ascii="Times" w:hAnsi="Times" w:cs="Times"/>
              <w:color w:val="000000" w:themeColor="text1"/>
              <w:sz w:val="20"/>
              <w:lang w:val="en-GB"/>
            </w:rPr>
            <w:fldChar w:fldCharType="separate"/>
          </w:r>
          <w:r w:rsidR="00B028D9" w:rsidRPr="00D00946">
            <w:rPr>
              <w:rFonts w:ascii="Times" w:hAnsi="Times" w:cs="Times"/>
              <w:noProof/>
              <w:color w:val="000000" w:themeColor="text1"/>
              <w:sz w:val="20"/>
              <w:lang w:val="en-GB"/>
            </w:rPr>
            <w:t>[10]</w:t>
          </w:r>
          <w:r w:rsidR="00E37DC4" w:rsidRPr="00D00946">
            <w:rPr>
              <w:rFonts w:ascii="Times" w:hAnsi="Times" w:cs="Times"/>
              <w:color w:val="000000" w:themeColor="text1"/>
              <w:sz w:val="20"/>
              <w:lang w:val="en-GB"/>
            </w:rPr>
            <w:fldChar w:fldCharType="end"/>
          </w:r>
        </w:sdtContent>
      </w:sdt>
      <w:r w:rsidRPr="00D00946">
        <w:rPr>
          <w:rFonts w:ascii="Times" w:eastAsia="Calibri" w:hAnsi="Times" w:cs="Times"/>
          <w:color w:val="000000" w:themeColor="text1"/>
          <w:sz w:val="20"/>
          <w:lang w:val="en-GB"/>
        </w:rPr>
        <w:t xml:space="preserve"> and </w:t>
      </w:r>
      <w:proofErr w:type="spellStart"/>
      <w:r w:rsidRPr="00D00946">
        <w:rPr>
          <w:rFonts w:ascii="Times" w:eastAsia="Calibri" w:hAnsi="Times" w:cs="Times"/>
          <w:color w:val="000000" w:themeColor="text1"/>
          <w:sz w:val="20"/>
          <w:lang w:val="en-GB"/>
        </w:rPr>
        <w:t>Krueckel</w:t>
      </w:r>
      <w:proofErr w:type="spellEnd"/>
      <w:r w:rsidRPr="00D00946">
        <w:rPr>
          <w:rFonts w:ascii="Times" w:eastAsia="Calibri" w:hAnsi="Times" w:cs="Times"/>
          <w:color w:val="000000" w:themeColor="text1"/>
          <w:sz w:val="20"/>
          <w:lang w:val="en-GB"/>
        </w:rPr>
        <w:t xml:space="preserve"> </w:t>
      </w:r>
      <w:r w:rsidRPr="00D00946">
        <w:rPr>
          <w:rFonts w:ascii="Times" w:hAnsi="Times" w:cs="Times"/>
          <w:i/>
          <w:iCs/>
          <w:color w:val="000000" w:themeColor="text1"/>
          <w:sz w:val="20"/>
          <w:lang w:val="en-GB"/>
        </w:rPr>
        <w:t>et al</w:t>
      </w:r>
      <w:r w:rsidRPr="00D00946">
        <w:rPr>
          <w:rFonts w:ascii="Times" w:eastAsia="Calibri" w:hAnsi="Times" w:cs="Times"/>
          <w:color w:val="000000" w:themeColor="text1"/>
          <w:sz w:val="20"/>
          <w:lang w:val="en-GB"/>
        </w:rPr>
        <w:t xml:space="preserve">. </w:t>
      </w:r>
      <w:sdt>
        <w:sdtPr>
          <w:rPr>
            <w:rFonts w:ascii="Times" w:eastAsia="Calibri" w:hAnsi="Times" w:cs="Times"/>
            <w:color w:val="000000" w:themeColor="text1"/>
            <w:sz w:val="20"/>
            <w:lang w:val="en-GB"/>
          </w:rPr>
          <w:id w:val="817132"/>
          <w:citation/>
        </w:sdtPr>
        <w:sdtContent>
          <w:r w:rsidR="00E37DC4" w:rsidRPr="00D00946">
            <w:rPr>
              <w:rFonts w:ascii="Times" w:eastAsia="Calibri" w:hAnsi="Times" w:cs="Times"/>
              <w:color w:val="000000" w:themeColor="text1"/>
              <w:sz w:val="20"/>
              <w:lang w:val="en-GB"/>
            </w:rPr>
            <w:fldChar w:fldCharType="begin"/>
          </w:r>
          <w:r w:rsidR="00BF5FD4" w:rsidRPr="00D00946">
            <w:rPr>
              <w:rFonts w:ascii="Times" w:eastAsia="Calibri" w:hAnsi="Times" w:cs="Times"/>
              <w:color w:val="000000" w:themeColor="text1"/>
              <w:sz w:val="20"/>
              <w:lang w:val="en-GB"/>
            </w:rPr>
            <w:instrText xml:space="preserve"> CITATION Kru09 \l 1057 </w:instrText>
          </w:r>
          <w:r w:rsidR="00E37DC4" w:rsidRPr="00D00946">
            <w:rPr>
              <w:rFonts w:ascii="Times" w:eastAsia="Calibri" w:hAnsi="Times" w:cs="Times"/>
              <w:color w:val="000000" w:themeColor="text1"/>
              <w:sz w:val="20"/>
              <w:lang w:val="en-GB"/>
            </w:rPr>
            <w:fldChar w:fldCharType="separate"/>
          </w:r>
          <w:r w:rsidR="00B028D9" w:rsidRPr="00D00946">
            <w:rPr>
              <w:rFonts w:ascii="Times" w:eastAsia="Calibri" w:hAnsi="Times" w:cs="Times"/>
              <w:noProof/>
              <w:color w:val="000000" w:themeColor="text1"/>
              <w:sz w:val="20"/>
              <w:lang w:val="en-GB"/>
            </w:rPr>
            <w:t>[11]</w:t>
          </w:r>
          <w:r w:rsidR="00E37DC4" w:rsidRPr="00D00946">
            <w:rPr>
              <w:rFonts w:ascii="Times" w:eastAsia="Calibri" w:hAnsi="Times" w:cs="Times"/>
              <w:color w:val="000000" w:themeColor="text1"/>
              <w:sz w:val="20"/>
              <w:lang w:val="en-GB"/>
            </w:rPr>
            <w:fldChar w:fldCharType="end"/>
          </w:r>
        </w:sdtContent>
      </w:sdt>
      <w:r w:rsidRPr="00D00946">
        <w:rPr>
          <w:rFonts w:ascii="Times" w:eastAsia="Calibri" w:hAnsi="Times" w:cs="Times"/>
          <w:color w:val="000000" w:themeColor="text1"/>
          <w:sz w:val="20"/>
          <w:lang w:val="en-GB"/>
        </w:rPr>
        <w:t xml:space="preserve">, and Large-Eddy Simulation was utilized by </w:t>
      </w:r>
      <w:proofErr w:type="spellStart"/>
      <w:r w:rsidRPr="00D00946">
        <w:rPr>
          <w:rFonts w:ascii="Times" w:eastAsia="Calibri" w:hAnsi="Times" w:cs="Times"/>
          <w:color w:val="000000" w:themeColor="text1"/>
          <w:sz w:val="20"/>
          <w:lang w:val="en-GB"/>
        </w:rPr>
        <w:t>Viswanathan</w:t>
      </w:r>
      <w:proofErr w:type="spellEnd"/>
      <w:r w:rsidRPr="00D00946">
        <w:rPr>
          <w:rFonts w:ascii="Times" w:eastAsia="Calibri" w:hAnsi="Times" w:cs="Times"/>
          <w:color w:val="000000" w:themeColor="text1"/>
          <w:sz w:val="20"/>
          <w:lang w:val="en-GB"/>
        </w:rPr>
        <w:t xml:space="preserve"> </w:t>
      </w:r>
      <w:r w:rsidRPr="00D00946">
        <w:rPr>
          <w:rFonts w:ascii="Times" w:hAnsi="Times" w:cs="Times"/>
          <w:i/>
          <w:iCs/>
          <w:color w:val="000000" w:themeColor="text1"/>
          <w:sz w:val="20"/>
          <w:lang w:val="en-GB"/>
        </w:rPr>
        <w:t>et al</w:t>
      </w:r>
      <w:r w:rsidRPr="00D00946">
        <w:rPr>
          <w:rFonts w:ascii="Times" w:eastAsia="Calibri" w:hAnsi="Times" w:cs="Times"/>
          <w:color w:val="000000" w:themeColor="text1"/>
          <w:sz w:val="20"/>
          <w:lang w:val="en-GB"/>
        </w:rPr>
        <w:t xml:space="preserve">. </w:t>
      </w:r>
      <w:sdt>
        <w:sdtPr>
          <w:rPr>
            <w:rFonts w:ascii="Times" w:eastAsia="Calibri" w:hAnsi="Times" w:cs="Times"/>
            <w:color w:val="000000" w:themeColor="text1"/>
            <w:sz w:val="20"/>
            <w:lang w:val="en-GB"/>
          </w:rPr>
          <w:id w:val="817140"/>
          <w:citation/>
        </w:sdtPr>
        <w:sdtContent>
          <w:r w:rsidR="00E37DC4" w:rsidRPr="00D00946">
            <w:rPr>
              <w:rFonts w:ascii="Times" w:eastAsia="Calibri" w:hAnsi="Times" w:cs="Times"/>
              <w:color w:val="000000" w:themeColor="text1"/>
              <w:sz w:val="20"/>
              <w:lang w:val="en-GB"/>
            </w:rPr>
            <w:fldChar w:fldCharType="begin"/>
          </w:r>
          <w:r w:rsidR="00764CC5" w:rsidRPr="00D00946">
            <w:rPr>
              <w:rFonts w:ascii="Times" w:eastAsia="Calibri" w:hAnsi="Times" w:cs="Times"/>
              <w:color w:val="000000" w:themeColor="text1"/>
              <w:sz w:val="20"/>
              <w:lang w:val="en-GB"/>
            </w:rPr>
            <w:instrText xml:space="preserve"> CITATION Vis08 \l 1057 </w:instrText>
          </w:r>
          <w:r w:rsidR="00E37DC4" w:rsidRPr="00D00946">
            <w:rPr>
              <w:rFonts w:ascii="Times" w:eastAsia="Calibri" w:hAnsi="Times" w:cs="Times"/>
              <w:color w:val="000000" w:themeColor="text1"/>
              <w:sz w:val="20"/>
              <w:lang w:val="en-GB"/>
            </w:rPr>
            <w:fldChar w:fldCharType="separate"/>
          </w:r>
          <w:r w:rsidR="00B028D9" w:rsidRPr="00D00946">
            <w:rPr>
              <w:rFonts w:ascii="Times" w:eastAsia="Calibri" w:hAnsi="Times" w:cs="Times"/>
              <w:noProof/>
              <w:color w:val="000000" w:themeColor="text1"/>
              <w:sz w:val="20"/>
              <w:lang w:val="en-GB"/>
            </w:rPr>
            <w:t>[12]</w:t>
          </w:r>
          <w:r w:rsidR="00E37DC4" w:rsidRPr="00D00946">
            <w:rPr>
              <w:rFonts w:ascii="Times" w:eastAsia="Calibri" w:hAnsi="Times" w:cs="Times"/>
              <w:color w:val="000000" w:themeColor="text1"/>
              <w:sz w:val="20"/>
              <w:lang w:val="en-GB"/>
            </w:rPr>
            <w:fldChar w:fldCharType="end"/>
          </w:r>
        </w:sdtContent>
      </w:sdt>
      <w:r w:rsidRPr="00D00946">
        <w:rPr>
          <w:rFonts w:ascii="Times" w:eastAsia="Calibri" w:hAnsi="Times" w:cs="Times"/>
          <w:noProof/>
          <w:color w:val="000000" w:themeColor="text1"/>
          <w:sz w:val="20"/>
          <w:lang w:val="en-GB"/>
        </w:rPr>
        <w:t>]</w:t>
      </w:r>
      <w:r w:rsidRPr="00D00946">
        <w:rPr>
          <w:rFonts w:ascii="Times" w:eastAsia="Calibri" w:hAnsi="Times" w:cs="Times"/>
          <w:color w:val="000000" w:themeColor="text1"/>
          <w:sz w:val="20"/>
          <w:lang w:val="en-GB"/>
        </w:rPr>
        <w:t xml:space="preserve"> and Schneider </w:t>
      </w:r>
      <w:r w:rsidRPr="00D00946">
        <w:rPr>
          <w:rFonts w:ascii="Times" w:hAnsi="Times" w:cs="Times"/>
          <w:i/>
          <w:iCs/>
          <w:color w:val="000000" w:themeColor="text1"/>
          <w:sz w:val="20"/>
          <w:lang w:val="en-GB"/>
        </w:rPr>
        <w:t>et al</w:t>
      </w:r>
      <w:r w:rsidRPr="00D00946">
        <w:rPr>
          <w:rFonts w:ascii="Times" w:eastAsia="Calibri" w:hAnsi="Times" w:cs="Times"/>
          <w:color w:val="000000" w:themeColor="text1"/>
          <w:sz w:val="20"/>
          <w:lang w:val="en-GB"/>
        </w:rPr>
        <w:t>.</w:t>
      </w:r>
      <w:r w:rsidR="00BF5FD4" w:rsidRPr="00D00946">
        <w:rPr>
          <w:rFonts w:ascii="Times" w:eastAsia="Calibri" w:hAnsi="Times" w:cs="Times"/>
          <w:color w:val="000000" w:themeColor="text1"/>
          <w:sz w:val="20"/>
          <w:lang w:val="en-GB"/>
        </w:rPr>
        <w:t xml:space="preserve"> </w:t>
      </w:r>
      <w:sdt>
        <w:sdtPr>
          <w:rPr>
            <w:rFonts w:ascii="Times" w:eastAsia="Calibri" w:hAnsi="Times" w:cs="Times"/>
            <w:color w:val="000000" w:themeColor="text1"/>
            <w:sz w:val="20"/>
            <w:lang w:val="en-GB"/>
          </w:rPr>
          <w:id w:val="817138"/>
          <w:citation/>
        </w:sdtPr>
        <w:sdtContent>
          <w:r w:rsidR="00E37DC4" w:rsidRPr="00D00946">
            <w:rPr>
              <w:rFonts w:ascii="Times" w:eastAsia="Calibri" w:hAnsi="Times" w:cs="Times"/>
              <w:color w:val="000000" w:themeColor="text1"/>
              <w:sz w:val="20"/>
              <w:lang w:val="en-GB"/>
            </w:rPr>
            <w:fldChar w:fldCharType="begin"/>
          </w:r>
          <w:r w:rsidR="00BF5FD4" w:rsidRPr="00D00946">
            <w:rPr>
              <w:rFonts w:ascii="Times" w:eastAsia="Calibri" w:hAnsi="Times" w:cs="Times"/>
              <w:color w:val="000000" w:themeColor="text1"/>
              <w:sz w:val="20"/>
              <w:lang w:val="en-GB"/>
            </w:rPr>
            <w:instrText xml:space="preserve"> CITATION Sch10 \l 1057 </w:instrText>
          </w:r>
          <w:r w:rsidR="00E37DC4" w:rsidRPr="00D00946">
            <w:rPr>
              <w:rFonts w:ascii="Times" w:eastAsia="Calibri" w:hAnsi="Times" w:cs="Times"/>
              <w:color w:val="000000" w:themeColor="text1"/>
              <w:sz w:val="20"/>
              <w:lang w:val="en-GB"/>
            </w:rPr>
            <w:fldChar w:fldCharType="separate"/>
          </w:r>
          <w:r w:rsidR="00B028D9" w:rsidRPr="00D00946">
            <w:rPr>
              <w:rFonts w:ascii="Times" w:eastAsia="Calibri" w:hAnsi="Times" w:cs="Times"/>
              <w:noProof/>
              <w:color w:val="000000" w:themeColor="text1"/>
              <w:sz w:val="20"/>
              <w:lang w:val="en-GB"/>
            </w:rPr>
            <w:t>[13]</w:t>
          </w:r>
          <w:r w:rsidR="00E37DC4" w:rsidRPr="00D00946">
            <w:rPr>
              <w:rFonts w:ascii="Times" w:eastAsia="Calibri" w:hAnsi="Times" w:cs="Times"/>
              <w:color w:val="000000" w:themeColor="text1"/>
              <w:sz w:val="20"/>
              <w:lang w:val="en-GB"/>
            </w:rPr>
            <w:fldChar w:fldCharType="end"/>
          </w:r>
        </w:sdtContent>
      </w:sdt>
      <w:sdt>
        <w:sdtPr>
          <w:rPr>
            <w:rFonts w:ascii="Times" w:eastAsia="Calibri" w:hAnsi="Times" w:cs="Times"/>
            <w:color w:val="000000" w:themeColor="text1"/>
            <w:sz w:val="20"/>
            <w:lang w:val="en-GB"/>
          </w:rPr>
          <w:id w:val="817139"/>
          <w:citation/>
        </w:sdtPr>
        <w:sdtContent>
          <w:r w:rsidR="00E37DC4" w:rsidRPr="00D00946">
            <w:rPr>
              <w:rFonts w:ascii="Times" w:eastAsia="Calibri" w:hAnsi="Times" w:cs="Times"/>
              <w:color w:val="000000" w:themeColor="text1"/>
              <w:sz w:val="20"/>
              <w:lang w:val="en-GB"/>
            </w:rPr>
            <w:fldChar w:fldCharType="begin"/>
          </w:r>
          <w:r w:rsidR="00BF5FD4" w:rsidRPr="00D00946">
            <w:rPr>
              <w:rFonts w:ascii="Times" w:eastAsia="Calibri" w:hAnsi="Times" w:cs="Times"/>
              <w:color w:val="000000" w:themeColor="text1"/>
              <w:sz w:val="20"/>
              <w:lang w:val="en-GB"/>
            </w:rPr>
            <w:instrText xml:space="preserve"> CITATION Sch12 \l 1057 </w:instrText>
          </w:r>
          <w:r w:rsidR="00E37DC4" w:rsidRPr="00D00946">
            <w:rPr>
              <w:rFonts w:ascii="Times" w:eastAsia="Calibri" w:hAnsi="Times" w:cs="Times"/>
              <w:color w:val="000000" w:themeColor="text1"/>
              <w:sz w:val="20"/>
              <w:lang w:val="en-GB"/>
            </w:rPr>
            <w:fldChar w:fldCharType="separate"/>
          </w:r>
          <w:r w:rsidR="00B028D9" w:rsidRPr="00D00946">
            <w:rPr>
              <w:rFonts w:ascii="Times" w:eastAsia="Calibri" w:hAnsi="Times" w:cs="Times"/>
              <w:noProof/>
              <w:color w:val="000000" w:themeColor="text1"/>
              <w:sz w:val="20"/>
              <w:lang w:val="en-GB"/>
            </w:rPr>
            <w:t>[14]</w:t>
          </w:r>
          <w:r w:rsidR="00E37DC4" w:rsidRPr="00D00946">
            <w:rPr>
              <w:rFonts w:ascii="Times" w:eastAsia="Calibri" w:hAnsi="Times" w:cs="Times"/>
              <w:color w:val="000000" w:themeColor="text1"/>
              <w:sz w:val="20"/>
              <w:lang w:val="en-GB"/>
            </w:rPr>
            <w:fldChar w:fldCharType="end"/>
          </w:r>
        </w:sdtContent>
      </w:sdt>
      <w:r w:rsidRPr="00D00946">
        <w:rPr>
          <w:rFonts w:ascii="Times" w:hAnsi="Times" w:cs="Times"/>
          <w:color w:val="000000" w:themeColor="text1"/>
          <w:sz w:val="20"/>
          <w:lang w:val="en-GB"/>
        </w:rPr>
        <w:t xml:space="preserve">. </w:t>
      </w:r>
      <w:r w:rsidRPr="00D00946">
        <w:rPr>
          <w:rFonts w:ascii="Times" w:eastAsia="Calibri" w:hAnsi="Times" w:cs="Times"/>
          <w:color w:val="000000" w:themeColor="text1"/>
          <w:sz w:val="20"/>
          <w:lang w:val="en-GB"/>
        </w:rPr>
        <w:t xml:space="preserve"> Moreover, </w:t>
      </w:r>
      <w:proofErr w:type="spellStart"/>
      <w:r w:rsidRPr="00D00946">
        <w:rPr>
          <w:rFonts w:ascii="Times" w:eastAsia="Calibri" w:hAnsi="Times" w:cs="Times"/>
          <w:color w:val="000000" w:themeColor="text1"/>
          <w:sz w:val="20"/>
          <w:lang w:val="en-GB"/>
        </w:rPr>
        <w:t>Viswanathan</w:t>
      </w:r>
      <w:proofErr w:type="spellEnd"/>
      <w:r w:rsidRPr="00D00946">
        <w:rPr>
          <w:rFonts w:ascii="Times" w:eastAsia="Calibri" w:hAnsi="Times" w:cs="Times"/>
          <w:color w:val="000000" w:themeColor="text1"/>
          <w:sz w:val="20"/>
          <w:lang w:val="en-GB"/>
        </w:rPr>
        <w:t xml:space="preserve"> </w:t>
      </w:r>
      <w:r w:rsidRPr="00D00946">
        <w:rPr>
          <w:rFonts w:ascii="Times" w:hAnsi="Times" w:cs="Times"/>
          <w:i/>
          <w:iCs/>
          <w:color w:val="000000" w:themeColor="text1"/>
          <w:sz w:val="20"/>
          <w:lang w:val="en-GB"/>
        </w:rPr>
        <w:t>et al</w:t>
      </w:r>
      <w:r w:rsidRPr="00D00946">
        <w:rPr>
          <w:rFonts w:ascii="Times" w:eastAsia="Calibri" w:hAnsi="Times" w:cs="Times"/>
          <w:color w:val="000000" w:themeColor="text1"/>
          <w:sz w:val="20"/>
          <w:lang w:val="en-GB"/>
        </w:rPr>
        <w:t xml:space="preserve">. </w:t>
      </w:r>
      <w:sdt>
        <w:sdtPr>
          <w:rPr>
            <w:rFonts w:ascii="Times" w:eastAsia="Calibri" w:hAnsi="Times" w:cs="Times"/>
            <w:color w:val="000000" w:themeColor="text1"/>
            <w:sz w:val="20"/>
            <w:lang w:val="en-GB"/>
          </w:rPr>
          <w:id w:val="817299"/>
          <w:citation/>
        </w:sdtPr>
        <w:sdtContent>
          <w:r w:rsidR="00E37DC4" w:rsidRPr="00D00946">
            <w:rPr>
              <w:rFonts w:ascii="Times" w:eastAsia="Calibri" w:hAnsi="Times" w:cs="Times"/>
              <w:color w:val="000000" w:themeColor="text1"/>
              <w:sz w:val="20"/>
              <w:lang w:val="en-GB"/>
            </w:rPr>
            <w:fldChar w:fldCharType="begin"/>
          </w:r>
          <w:r w:rsidR="00764CC5" w:rsidRPr="00D00946">
            <w:rPr>
              <w:rFonts w:ascii="Times" w:eastAsia="Calibri" w:hAnsi="Times" w:cs="Times"/>
              <w:color w:val="000000" w:themeColor="text1"/>
              <w:sz w:val="20"/>
              <w:lang w:val="en-GB"/>
            </w:rPr>
            <w:instrText xml:space="preserve"> CITATION Vis061 \l 1057 </w:instrText>
          </w:r>
          <w:r w:rsidR="00E37DC4" w:rsidRPr="00D00946">
            <w:rPr>
              <w:rFonts w:ascii="Times" w:eastAsia="Calibri" w:hAnsi="Times" w:cs="Times"/>
              <w:color w:val="000000" w:themeColor="text1"/>
              <w:sz w:val="20"/>
              <w:lang w:val="en-GB"/>
            </w:rPr>
            <w:fldChar w:fldCharType="separate"/>
          </w:r>
          <w:r w:rsidR="00B028D9" w:rsidRPr="00D00946">
            <w:rPr>
              <w:rFonts w:ascii="Times" w:eastAsia="Calibri" w:hAnsi="Times" w:cs="Times"/>
              <w:noProof/>
              <w:color w:val="000000" w:themeColor="text1"/>
              <w:sz w:val="20"/>
              <w:lang w:val="en-GB"/>
            </w:rPr>
            <w:t>[15]</w:t>
          </w:r>
          <w:r w:rsidR="00E37DC4" w:rsidRPr="00D00946">
            <w:rPr>
              <w:rFonts w:ascii="Times" w:eastAsia="Calibri" w:hAnsi="Times" w:cs="Times"/>
              <w:color w:val="000000" w:themeColor="text1"/>
              <w:sz w:val="20"/>
              <w:lang w:val="en-GB"/>
            </w:rPr>
            <w:fldChar w:fldCharType="end"/>
          </w:r>
        </w:sdtContent>
      </w:sdt>
      <w:r w:rsidRPr="00D00946">
        <w:rPr>
          <w:rFonts w:ascii="Times" w:eastAsia="Calibri" w:hAnsi="Times" w:cs="Times"/>
          <w:color w:val="000000" w:themeColor="text1"/>
          <w:sz w:val="20"/>
          <w:lang w:val="en-GB"/>
        </w:rPr>
        <w:t xml:space="preserve"> employed </w:t>
      </w:r>
      <w:r w:rsidRPr="00D00946">
        <w:rPr>
          <w:rFonts w:ascii="Times" w:hAnsi="Times" w:cs="Times"/>
          <w:color w:val="000000" w:themeColor="text1"/>
          <w:sz w:val="20"/>
          <w:lang w:val="en-GB"/>
        </w:rPr>
        <w:t xml:space="preserve">eddy simulation for modelling </w:t>
      </w:r>
      <w:proofErr w:type="spellStart"/>
      <w:r w:rsidRPr="00D00946">
        <w:rPr>
          <w:rFonts w:ascii="Times" w:hAnsi="Times" w:cs="Times"/>
          <w:color w:val="000000" w:themeColor="text1"/>
          <w:sz w:val="20"/>
          <w:lang w:val="en-GB"/>
        </w:rPr>
        <w:t>forbody</w:t>
      </w:r>
      <w:proofErr w:type="spellEnd"/>
      <w:r w:rsidRPr="00D00946">
        <w:rPr>
          <w:rFonts w:ascii="Times" w:hAnsi="Times" w:cs="Times"/>
          <w:color w:val="000000" w:themeColor="text1"/>
          <w:sz w:val="20"/>
          <w:lang w:val="en-GB"/>
        </w:rPr>
        <w:t xml:space="preserve"> </w:t>
      </w:r>
      <w:sdt>
        <w:sdtPr>
          <w:rPr>
            <w:rFonts w:ascii="Times" w:hAnsi="Times" w:cs="Times"/>
            <w:color w:val="000000" w:themeColor="text1"/>
            <w:sz w:val="20"/>
            <w:lang w:val="en-GB"/>
          </w:rPr>
          <w:id w:val="817327"/>
          <w:citation/>
        </w:sdtPr>
        <w:sdtContent>
          <w:r w:rsidR="00E37DC4" w:rsidRPr="00D00946">
            <w:rPr>
              <w:rFonts w:ascii="Times" w:hAnsi="Times" w:cs="Times"/>
              <w:color w:val="000000" w:themeColor="text1"/>
              <w:sz w:val="20"/>
              <w:lang w:val="en-GB"/>
            </w:rPr>
            <w:fldChar w:fldCharType="begin"/>
          </w:r>
          <w:r w:rsidR="00764CC5" w:rsidRPr="00D00946">
            <w:rPr>
              <w:rFonts w:ascii="Times" w:hAnsi="Times" w:cs="Times"/>
              <w:color w:val="000000" w:themeColor="text1"/>
              <w:sz w:val="20"/>
              <w:lang w:val="en-GB"/>
            </w:rPr>
            <w:instrText xml:space="preserve"> CITATION Vis03 \l 1057 </w:instrText>
          </w:r>
          <w:r w:rsidR="00E37DC4" w:rsidRPr="00D00946">
            <w:rPr>
              <w:rFonts w:ascii="Times" w:hAnsi="Times" w:cs="Times"/>
              <w:color w:val="000000" w:themeColor="text1"/>
              <w:sz w:val="20"/>
              <w:lang w:val="en-GB"/>
            </w:rPr>
            <w:fldChar w:fldCharType="separate"/>
          </w:r>
          <w:r w:rsidR="00B028D9" w:rsidRPr="00D00946">
            <w:rPr>
              <w:rFonts w:ascii="Times" w:hAnsi="Times" w:cs="Times"/>
              <w:noProof/>
              <w:color w:val="000000" w:themeColor="text1"/>
              <w:sz w:val="20"/>
              <w:lang w:val="en-GB"/>
            </w:rPr>
            <w:t>[16]</w:t>
          </w:r>
          <w:r w:rsidR="00E37DC4" w:rsidRPr="00D00946">
            <w:rPr>
              <w:rFonts w:ascii="Times" w:hAnsi="Times" w:cs="Times"/>
              <w:color w:val="000000" w:themeColor="text1"/>
              <w:sz w:val="20"/>
              <w:lang w:val="en-GB"/>
            </w:rPr>
            <w:fldChar w:fldCharType="end"/>
          </w:r>
        </w:sdtContent>
      </w:sdt>
      <w:r w:rsidRPr="00D00946">
        <w:rPr>
          <w:rFonts w:ascii="Times" w:hAnsi="Times" w:cs="Times"/>
          <w:color w:val="000000" w:themeColor="text1"/>
          <w:sz w:val="20"/>
          <w:lang w:val="en-GB"/>
        </w:rPr>
        <w:t xml:space="preserve"> and internal cooling </w:t>
      </w:r>
      <w:sdt>
        <w:sdtPr>
          <w:rPr>
            <w:rFonts w:ascii="Times" w:hAnsi="Times" w:cs="Times"/>
            <w:color w:val="000000" w:themeColor="text1"/>
            <w:sz w:val="20"/>
            <w:lang w:val="en-GB"/>
          </w:rPr>
          <w:id w:val="817391"/>
          <w:citation/>
        </w:sdtPr>
        <w:sdtContent>
          <w:r w:rsidR="00E37DC4" w:rsidRPr="00D00946">
            <w:rPr>
              <w:rFonts w:ascii="Times" w:hAnsi="Times" w:cs="Times"/>
              <w:color w:val="000000" w:themeColor="text1"/>
              <w:sz w:val="20"/>
              <w:lang w:val="en-GB"/>
            </w:rPr>
            <w:fldChar w:fldCharType="begin"/>
          </w:r>
          <w:r w:rsidR="00764CC5" w:rsidRPr="00D00946">
            <w:rPr>
              <w:rFonts w:ascii="Times" w:hAnsi="Times" w:cs="Times"/>
              <w:color w:val="000000" w:themeColor="text1"/>
              <w:sz w:val="20"/>
              <w:lang w:val="en-GB"/>
            </w:rPr>
            <w:instrText xml:space="preserve"> CITATION Vis06 \l 1057 </w:instrText>
          </w:r>
          <w:r w:rsidR="00E37DC4" w:rsidRPr="00D00946">
            <w:rPr>
              <w:rFonts w:ascii="Times" w:hAnsi="Times" w:cs="Times"/>
              <w:color w:val="000000" w:themeColor="text1"/>
              <w:sz w:val="20"/>
              <w:lang w:val="en-GB"/>
            </w:rPr>
            <w:fldChar w:fldCharType="separate"/>
          </w:r>
          <w:r w:rsidR="00B028D9" w:rsidRPr="00D00946">
            <w:rPr>
              <w:rFonts w:ascii="Times" w:hAnsi="Times" w:cs="Times"/>
              <w:noProof/>
              <w:color w:val="000000" w:themeColor="text1"/>
              <w:sz w:val="20"/>
              <w:lang w:val="en-GB"/>
            </w:rPr>
            <w:t>[17]</w:t>
          </w:r>
          <w:r w:rsidR="00E37DC4" w:rsidRPr="00D00946">
            <w:rPr>
              <w:rFonts w:ascii="Times" w:hAnsi="Times" w:cs="Times"/>
              <w:color w:val="000000" w:themeColor="text1"/>
              <w:sz w:val="20"/>
              <w:lang w:val="en-GB"/>
            </w:rPr>
            <w:fldChar w:fldCharType="end"/>
          </w:r>
        </w:sdtContent>
      </w:sdt>
      <w:r w:rsidRPr="00D00946">
        <w:rPr>
          <w:rFonts w:ascii="Times" w:hAnsi="Times" w:cs="Times"/>
          <w:color w:val="000000" w:themeColor="text1"/>
          <w:sz w:val="20"/>
          <w:lang w:val="en-GB"/>
        </w:rPr>
        <w:t xml:space="preserve">. A pressure-side bleed on the trailing edge with realistic turbine condition was numerically studied by Holloway </w:t>
      </w:r>
      <w:r w:rsidRPr="00D00946">
        <w:rPr>
          <w:rFonts w:ascii="Times" w:hAnsi="Times" w:cs="Times"/>
          <w:i/>
          <w:iCs/>
          <w:color w:val="000000" w:themeColor="text1"/>
          <w:sz w:val="20"/>
          <w:lang w:val="en-GB"/>
        </w:rPr>
        <w:t>et al</w:t>
      </w:r>
      <w:r w:rsidRPr="00D00946">
        <w:rPr>
          <w:rFonts w:ascii="Times" w:hAnsi="Times" w:cs="Times"/>
          <w:color w:val="000000" w:themeColor="text1"/>
          <w:sz w:val="20"/>
          <w:lang w:val="en-GB"/>
        </w:rPr>
        <w:t xml:space="preserve">. </w:t>
      </w:r>
      <w:sdt>
        <w:sdtPr>
          <w:rPr>
            <w:rFonts w:ascii="Times" w:hAnsi="Times" w:cs="Times"/>
            <w:color w:val="000000" w:themeColor="text1"/>
            <w:sz w:val="20"/>
            <w:lang w:val="en-GB"/>
          </w:rPr>
          <w:id w:val="817392"/>
          <w:citation/>
        </w:sdtPr>
        <w:sdtContent>
          <w:r w:rsidR="00E37DC4" w:rsidRPr="00D00946">
            <w:rPr>
              <w:rFonts w:ascii="Times" w:hAnsi="Times" w:cs="Times"/>
              <w:color w:val="000000" w:themeColor="text1"/>
              <w:sz w:val="20"/>
              <w:lang w:val="en-GB"/>
            </w:rPr>
            <w:fldChar w:fldCharType="begin"/>
          </w:r>
          <w:r w:rsidR="00764CC5" w:rsidRPr="00D00946">
            <w:rPr>
              <w:rFonts w:ascii="Times" w:hAnsi="Times" w:cs="Times"/>
              <w:color w:val="000000" w:themeColor="text1"/>
              <w:sz w:val="20"/>
              <w:lang w:val="en-GB"/>
            </w:rPr>
            <w:instrText xml:space="preserve"> CITATION Pre02 \l 1057 </w:instrText>
          </w:r>
          <w:r w:rsidR="00E37DC4" w:rsidRPr="00D00946">
            <w:rPr>
              <w:rFonts w:ascii="Times" w:hAnsi="Times" w:cs="Times"/>
              <w:color w:val="000000" w:themeColor="text1"/>
              <w:sz w:val="20"/>
              <w:lang w:val="en-GB"/>
            </w:rPr>
            <w:fldChar w:fldCharType="separate"/>
          </w:r>
          <w:r w:rsidR="00B028D9" w:rsidRPr="00D00946">
            <w:rPr>
              <w:rFonts w:ascii="Times" w:hAnsi="Times" w:cs="Times"/>
              <w:noProof/>
              <w:color w:val="000000" w:themeColor="text1"/>
              <w:sz w:val="20"/>
              <w:lang w:val="en-GB"/>
            </w:rPr>
            <w:t>[18]</w:t>
          </w:r>
          <w:r w:rsidR="00E37DC4" w:rsidRPr="00D00946">
            <w:rPr>
              <w:rFonts w:ascii="Times" w:hAnsi="Times" w:cs="Times"/>
              <w:color w:val="000000" w:themeColor="text1"/>
              <w:sz w:val="20"/>
              <w:lang w:val="en-GB"/>
            </w:rPr>
            <w:fldChar w:fldCharType="end"/>
          </w:r>
        </w:sdtContent>
      </w:sdt>
      <w:r w:rsidRPr="00D00946">
        <w:rPr>
          <w:rFonts w:ascii="Times" w:hAnsi="Times" w:cs="Times"/>
          <w:color w:val="000000" w:themeColor="text1"/>
          <w:sz w:val="20"/>
          <w:lang w:val="en-GB"/>
        </w:rPr>
        <w:t xml:space="preserve"> for both steady and unsteady RANS. </w:t>
      </w:r>
    </w:p>
    <w:p w:rsidR="00A348F5" w:rsidRPr="00D00946" w:rsidRDefault="00A348F5" w:rsidP="00764CC5">
      <w:pPr>
        <w:ind w:firstLine="284"/>
        <w:jc w:val="both"/>
        <w:rPr>
          <w:rFonts w:ascii="Times" w:hAnsi="Times" w:cs="Times"/>
          <w:color w:val="000000" w:themeColor="text1"/>
          <w:sz w:val="20"/>
          <w:lang w:val="en-GB" w:eastAsia="id-ID"/>
        </w:rPr>
      </w:pPr>
      <w:r w:rsidRPr="00D00946">
        <w:rPr>
          <w:rFonts w:ascii="Times" w:hAnsi="Times" w:cs="Times"/>
          <w:color w:val="000000" w:themeColor="text1"/>
          <w:sz w:val="20"/>
          <w:lang w:val="en-GB" w:eastAsia="id-ID"/>
        </w:rPr>
        <w:t xml:space="preserve">Similar to TE cutback as experimentally investigated by </w:t>
      </w:r>
      <w:r w:rsidRPr="00D00946">
        <w:rPr>
          <w:rFonts w:ascii="Times" w:hAnsi="Times" w:cs="Times"/>
          <w:color w:val="000000" w:themeColor="text1"/>
          <w:sz w:val="20"/>
          <w:lang w:val="en-GB"/>
        </w:rPr>
        <w:t xml:space="preserve">Holloway </w:t>
      </w:r>
      <w:r w:rsidRPr="00D00946">
        <w:rPr>
          <w:rFonts w:ascii="Times" w:hAnsi="Times" w:cs="Times"/>
          <w:i/>
          <w:iCs/>
          <w:color w:val="000000" w:themeColor="text1"/>
          <w:sz w:val="20"/>
          <w:lang w:val="en-GB"/>
        </w:rPr>
        <w:t>et al</w:t>
      </w:r>
      <w:r w:rsidRPr="00D00946">
        <w:rPr>
          <w:rFonts w:ascii="Times" w:hAnsi="Times" w:cs="Times"/>
          <w:color w:val="000000" w:themeColor="text1"/>
          <w:sz w:val="20"/>
          <w:lang w:val="en-GB"/>
        </w:rPr>
        <w:t xml:space="preserve">. </w:t>
      </w:r>
      <w:sdt>
        <w:sdtPr>
          <w:rPr>
            <w:rFonts w:ascii="Times" w:hAnsi="Times" w:cs="Times"/>
            <w:color w:val="000000" w:themeColor="text1"/>
            <w:sz w:val="20"/>
            <w:lang w:val="en-GB"/>
          </w:rPr>
          <w:id w:val="817471"/>
          <w:citation/>
        </w:sdtPr>
        <w:sdtContent>
          <w:r w:rsidR="00E37DC4" w:rsidRPr="00D00946">
            <w:rPr>
              <w:rFonts w:ascii="Times" w:hAnsi="Times" w:cs="Times"/>
              <w:color w:val="000000" w:themeColor="text1"/>
              <w:sz w:val="20"/>
              <w:lang w:val="en-GB"/>
            </w:rPr>
            <w:fldChar w:fldCharType="begin"/>
          </w:r>
          <w:r w:rsidR="00764CC5" w:rsidRPr="00D00946">
            <w:rPr>
              <w:rFonts w:ascii="Times" w:hAnsi="Times" w:cs="Times"/>
              <w:color w:val="000000" w:themeColor="text1"/>
              <w:sz w:val="20"/>
              <w:lang w:val="en-GB"/>
            </w:rPr>
            <w:instrText xml:space="preserve"> CITATION Hol02 \l 1057  \m Pre02</w:instrText>
          </w:r>
          <w:r w:rsidR="00E37DC4" w:rsidRPr="00D00946">
            <w:rPr>
              <w:rFonts w:ascii="Times" w:hAnsi="Times" w:cs="Times"/>
              <w:color w:val="000000" w:themeColor="text1"/>
              <w:sz w:val="20"/>
              <w:lang w:val="en-GB"/>
            </w:rPr>
            <w:fldChar w:fldCharType="separate"/>
          </w:r>
          <w:r w:rsidR="00B028D9" w:rsidRPr="00D00946">
            <w:rPr>
              <w:rFonts w:ascii="Times" w:hAnsi="Times" w:cs="Times"/>
              <w:noProof/>
              <w:color w:val="000000" w:themeColor="text1"/>
              <w:sz w:val="20"/>
              <w:lang w:val="en-GB"/>
            </w:rPr>
            <w:t>[4, 18]</w:t>
          </w:r>
          <w:r w:rsidR="00E37DC4" w:rsidRPr="00D00946">
            <w:rPr>
              <w:rFonts w:ascii="Times" w:hAnsi="Times" w:cs="Times"/>
              <w:color w:val="000000" w:themeColor="text1"/>
              <w:sz w:val="20"/>
              <w:lang w:val="en-GB"/>
            </w:rPr>
            <w:fldChar w:fldCharType="end"/>
          </w:r>
        </w:sdtContent>
      </w:sdt>
      <w:r w:rsidR="00764CC5" w:rsidRPr="00D00946">
        <w:rPr>
          <w:rFonts w:ascii="Times" w:hAnsi="Times" w:cs="Times"/>
          <w:color w:val="000000" w:themeColor="text1"/>
          <w:sz w:val="20"/>
          <w:lang w:val="en-GB"/>
        </w:rPr>
        <w:t xml:space="preserve"> </w:t>
      </w:r>
      <w:r w:rsidRPr="00D00946">
        <w:rPr>
          <w:rFonts w:ascii="Times" w:hAnsi="Times" w:cs="Times"/>
          <w:color w:val="000000" w:themeColor="text1"/>
          <w:sz w:val="20"/>
          <w:lang w:val="en-GB" w:eastAsia="id-ID"/>
        </w:rPr>
        <w:t xml:space="preserve">and </w:t>
      </w:r>
      <w:r w:rsidRPr="00D00946">
        <w:rPr>
          <w:rFonts w:ascii="Times" w:hAnsi="Times" w:cs="Times"/>
          <w:color w:val="000000" w:themeColor="text1"/>
          <w:sz w:val="20"/>
          <w:lang w:val="en-GB"/>
        </w:rPr>
        <w:t xml:space="preserve">Chen </w:t>
      </w:r>
      <w:r w:rsidRPr="00D00946">
        <w:rPr>
          <w:rFonts w:ascii="Times" w:hAnsi="Times" w:cs="Times"/>
          <w:i/>
          <w:iCs/>
          <w:color w:val="000000" w:themeColor="text1"/>
          <w:sz w:val="20"/>
          <w:lang w:val="en-GB"/>
        </w:rPr>
        <w:t>et al</w:t>
      </w:r>
      <w:r w:rsidRPr="00D00946">
        <w:rPr>
          <w:rFonts w:ascii="Times" w:hAnsi="Times" w:cs="Times"/>
          <w:color w:val="000000" w:themeColor="text1"/>
          <w:sz w:val="20"/>
          <w:lang w:val="en-GB"/>
        </w:rPr>
        <w:t xml:space="preserve">. </w:t>
      </w:r>
      <w:sdt>
        <w:sdtPr>
          <w:rPr>
            <w:rFonts w:ascii="Times" w:hAnsi="Times" w:cs="Times"/>
            <w:color w:val="000000" w:themeColor="text1"/>
            <w:sz w:val="20"/>
            <w:lang w:val="en-GB"/>
          </w:rPr>
          <w:id w:val="817472"/>
          <w:citation/>
        </w:sdtPr>
        <w:sdtContent>
          <w:r w:rsidR="00E37DC4" w:rsidRPr="00D00946">
            <w:rPr>
              <w:rFonts w:ascii="Times" w:hAnsi="Times" w:cs="Times"/>
              <w:color w:val="000000" w:themeColor="text1"/>
              <w:sz w:val="20"/>
              <w:lang w:val="en-GB"/>
            </w:rPr>
            <w:fldChar w:fldCharType="begin"/>
          </w:r>
          <w:r w:rsidR="00764CC5" w:rsidRPr="00D00946">
            <w:rPr>
              <w:rFonts w:ascii="Times" w:hAnsi="Times" w:cs="Times"/>
              <w:color w:val="000000" w:themeColor="text1"/>
              <w:sz w:val="20"/>
              <w:lang w:val="en-GB"/>
            </w:rPr>
            <w:instrText xml:space="preserve"> CITATION Placeholder15 \l 1057 </w:instrText>
          </w:r>
          <w:r w:rsidR="00E37DC4" w:rsidRPr="00D00946">
            <w:rPr>
              <w:rFonts w:ascii="Times" w:hAnsi="Times" w:cs="Times"/>
              <w:color w:val="000000" w:themeColor="text1"/>
              <w:sz w:val="20"/>
              <w:lang w:val="en-GB"/>
            </w:rPr>
            <w:fldChar w:fldCharType="separate"/>
          </w:r>
          <w:r w:rsidR="00B028D9" w:rsidRPr="00D00946">
            <w:rPr>
              <w:rFonts w:ascii="Times" w:hAnsi="Times" w:cs="Times"/>
              <w:noProof/>
              <w:color w:val="000000" w:themeColor="text1"/>
              <w:sz w:val="20"/>
              <w:lang w:val="en-GB"/>
            </w:rPr>
            <w:t>[19]</w:t>
          </w:r>
          <w:r w:rsidR="00E37DC4" w:rsidRPr="00D00946">
            <w:rPr>
              <w:rFonts w:ascii="Times" w:hAnsi="Times" w:cs="Times"/>
              <w:color w:val="000000" w:themeColor="text1"/>
              <w:sz w:val="20"/>
              <w:lang w:val="en-GB"/>
            </w:rPr>
            <w:fldChar w:fldCharType="end"/>
          </w:r>
        </w:sdtContent>
      </w:sdt>
      <w:r w:rsidRPr="00D00946">
        <w:rPr>
          <w:rFonts w:ascii="Times" w:hAnsi="Times" w:cs="Times"/>
          <w:color w:val="000000" w:themeColor="text1"/>
          <w:sz w:val="20"/>
          <w:lang w:val="en-GB" w:eastAsia="id-ID"/>
        </w:rPr>
        <w:t xml:space="preserve">, further numerical study has been undertaken by Medic </w:t>
      </w:r>
      <w:r w:rsidRPr="00D00946">
        <w:rPr>
          <w:rFonts w:ascii="Times" w:hAnsi="Times" w:cs="Times"/>
          <w:i/>
          <w:iCs/>
          <w:color w:val="000000" w:themeColor="text1"/>
          <w:sz w:val="20"/>
          <w:lang w:val="en-GB"/>
        </w:rPr>
        <w:t>et al</w:t>
      </w:r>
      <w:r w:rsidRPr="00D00946">
        <w:rPr>
          <w:rFonts w:ascii="Times" w:hAnsi="Times" w:cs="Times"/>
          <w:color w:val="000000" w:themeColor="text1"/>
          <w:sz w:val="20"/>
          <w:lang w:val="en-GB" w:eastAsia="id-ID"/>
        </w:rPr>
        <w:t xml:space="preserve">. </w:t>
      </w:r>
      <w:sdt>
        <w:sdtPr>
          <w:rPr>
            <w:rFonts w:ascii="Times" w:hAnsi="Times" w:cs="Times"/>
            <w:color w:val="000000" w:themeColor="text1"/>
            <w:sz w:val="20"/>
            <w:lang w:val="en-GB" w:eastAsia="id-ID"/>
          </w:rPr>
          <w:id w:val="817480"/>
          <w:citation/>
        </w:sdtPr>
        <w:sdtContent>
          <w:r w:rsidR="00E37DC4" w:rsidRPr="00D00946">
            <w:rPr>
              <w:rFonts w:ascii="Times" w:hAnsi="Times" w:cs="Times"/>
              <w:color w:val="000000" w:themeColor="text1"/>
              <w:sz w:val="20"/>
              <w:lang w:val="en-GB" w:eastAsia="id-ID"/>
            </w:rPr>
            <w:fldChar w:fldCharType="begin"/>
          </w:r>
          <w:r w:rsidR="00764CC5" w:rsidRPr="00D00946">
            <w:rPr>
              <w:rFonts w:ascii="Times" w:hAnsi="Times" w:cs="Times"/>
              <w:color w:val="000000" w:themeColor="text1"/>
              <w:sz w:val="20"/>
              <w:lang w:val="en-GB" w:eastAsia="id-ID"/>
            </w:rPr>
            <w:instrText xml:space="preserve"> CITATION Med05 \l 1057 </w:instrText>
          </w:r>
          <w:r w:rsidR="00E37DC4" w:rsidRPr="00D00946">
            <w:rPr>
              <w:rFonts w:ascii="Times" w:hAnsi="Times" w:cs="Times"/>
              <w:color w:val="000000" w:themeColor="text1"/>
              <w:sz w:val="20"/>
              <w:lang w:val="en-GB" w:eastAsia="id-ID"/>
            </w:rPr>
            <w:fldChar w:fldCharType="separate"/>
          </w:r>
          <w:r w:rsidR="00B028D9" w:rsidRPr="00D00946">
            <w:rPr>
              <w:rFonts w:ascii="Times" w:hAnsi="Times" w:cs="Times"/>
              <w:noProof/>
              <w:color w:val="000000" w:themeColor="text1"/>
              <w:sz w:val="20"/>
              <w:lang w:val="en-GB" w:eastAsia="id-ID"/>
            </w:rPr>
            <w:t>[8]</w:t>
          </w:r>
          <w:r w:rsidR="00E37DC4" w:rsidRPr="00D00946">
            <w:rPr>
              <w:rFonts w:ascii="Times" w:hAnsi="Times" w:cs="Times"/>
              <w:color w:val="000000" w:themeColor="text1"/>
              <w:sz w:val="20"/>
              <w:lang w:val="en-GB" w:eastAsia="id-ID"/>
            </w:rPr>
            <w:fldChar w:fldCharType="end"/>
          </w:r>
        </w:sdtContent>
      </w:sdt>
      <w:r w:rsidRPr="00D00946">
        <w:rPr>
          <w:rFonts w:ascii="Times" w:hAnsi="Times" w:cs="Times"/>
          <w:color w:val="000000" w:themeColor="text1"/>
          <w:sz w:val="20"/>
          <w:lang w:val="en-GB" w:eastAsia="id-ID"/>
        </w:rPr>
        <w:t xml:space="preserve"> using ANSYS-CFX commercial code. They applied the unsteady RANS with the shear-stress transport (SST) turbulence model computation using 1.25 million cells. In continuation of works from Medic </w:t>
      </w:r>
      <w:r w:rsidRPr="00D00946">
        <w:rPr>
          <w:rFonts w:ascii="Times" w:hAnsi="Times" w:cs="Times"/>
          <w:i/>
          <w:iCs/>
          <w:color w:val="000000" w:themeColor="text1"/>
          <w:sz w:val="20"/>
          <w:lang w:val="en-GB"/>
        </w:rPr>
        <w:t>et al</w:t>
      </w:r>
      <w:r w:rsidRPr="00D00946">
        <w:rPr>
          <w:rFonts w:ascii="Times" w:hAnsi="Times" w:cs="Times"/>
          <w:color w:val="000000" w:themeColor="text1"/>
          <w:sz w:val="20"/>
          <w:lang w:val="en-GB" w:eastAsia="id-ID"/>
        </w:rPr>
        <w:t xml:space="preserve">. </w:t>
      </w:r>
      <w:sdt>
        <w:sdtPr>
          <w:rPr>
            <w:rFonts w:ascii="Times" w:hAnsi="Times" w:cs="Times"/>
            <w:color w:val="000000" w:themeColor="text1"/>
            <w:sz w:val="20"/>
            <w:lang w:val="en-GB" w:eastAsia="id-ID"/>
          </w:rPr>
          <w:id w:val="817492"/>
          <w:citation/>
        </w:sdtPr>
        <w:sdtContent>
          <w:r w:rsidR="00E37DC4" w:rsidRPr="00D00946">
            <w:rPr>
              <w:rFonts w:ascii="Times" w:hAnsi="Times" w:cs="Times"/>
              <w:color w:val="000000" w:themeColor="text1"/>
              <w:sz w:val="20"/>
              <w:lang w:val="en-GB" w:eastAsia="id-ID"/>
            </w:rPr>
            <w:fldChar w:fldCharType="begin"/>
          </w:r>
          <w:r w:rsidR="00764CC5" w:rsidRPr="00D00946">
            <w:rPr>
              <w:rFonts w:ascii="Times" w:hAnsi="Times" w:cs="Times"/>
              <w:color w:val="000000" w:themeColor="text1"/>
              <w:sz w:val="20"/>
              <w:lang w:val="en-GB" w:eastAsia="id-ID"/>
            </w:rPr>
            <w:instrText xml:space="preserve"> CITATION Med05 \l 1057 </w:instrText>
          </w:r>
          <w:r w:rsidR="00E37DC4" w:rsidRPr="00D00946">
            <w:rPr>
              <w:rFonts w:ascii="Times" w:hAnsi="Times" w:cs="Times"/>
              <w:color w:val="000000" w:themeColor="text1"/>
              <w:sz w:val="20"/>
              <w:lang w:val="en-GB" w:eastAsia="id-ID"/>
            </w:rPr>
            <w:fldChar w:fldCharType="separate"/>
          </w:r>
          <w:r w:rsidR="00B028D9" w:rsidRPr="00D00946">
            <w:rPr>
              <w:rFonts w:ascii="Times" w:hAnsi="Times" w:cs="Times"/>
              <w:noProof/>
              <w:color w:val="000000" w:themeColor="text1"/>
              <w:sz w:val="20"/>
              <w:lang w:val="en-GB" w:eastAsia="id-ID"/>
            </w:rPr>
            <w:t>[8]</w:t>
          </w:r>
          <w:r w:rsidR="00E37DC4" w:rsidRPr="00D00946">
            <w:rPr>
              <w:rFonts w:ascii="Times" w:hAnsi="Times" w:cs="Times"/>
              <w:color w:val="000000" w:themeColor="text1"/>
              <w:sz w:val="20"/>
              <w:lang w:val="en-GB" w:eastAsia="id-ID"/>
            </w:rPr>
            <w:fldChar w:fldCharType="end"/>
          </w:r>
        </w:sdtContent>
      </w:sdt>
      <w:r w:rsidRPr="00D00946">
        <w:rPr>
          <w:rFonts w:ascii="Times" w:hAnsi="Times" w:cs="Times"/>
          <w:color w:val="000000" w:themeColor="text1"/>
          <w:sz w:val="20"/>
          <w:lang w:val="en-GB" w:eastAsia="id-ID"/>
        </w:rPr>
        <w:t xml:space="preserve">, </w:t>
      </w:r>
      <w:proofErr w:type="spellStart"/>
      <w:r w:rsidRPr="00D00946">
        <w:rPr>
          <w:rFonts w:ascii="Times" w:hAnsi="Times" w:cs="Times"/>
          <w:color w:val="000000" w:themeColor="text1"/>
          <w:sz w:val="20"/>
          <w:lang w:val="en-GB" w:eastAsia="id-ID"/>
        </w:rPr>
        <w:t>Joo</w:t>
      </w:r>
      <w:proofErr w:type="spellEnd"/>
      <w:r w:rsidRPr="00D00946">
        <w:rPr>
          <w:rFonts w:ascii="Times" w:hAnsi="Times" w:cs="Times"/>
          <w:color w:val="000000" w:themeColor="text1"/>
          <w:sz w:val="20"/>
          <w:lang w:val="en-GB" w:eastAsia="id-ID"/>
        </w:rPr>
        <w:t xml:space="preserve"> </w:t>
      </w:r>
      <w:r w:rsidRPr="00D00946">
        <w:rPr>
          <w:rFonts w:ascii="Times" w:hAnsi="Times" w:cs="Times"/>
          <w:i/>
          <w:iCs/>
          <w:color w:val="000000" w:themeColor="text1"/>
          <w:sz w:val="20"/>
          <w:lang w:val="en-GB"/>
        </w:rPr>
        <w:t>et al</w:t>
      </w:r>
      <w:r w:rsidRPr="00D00946">
        <w:rPr>
          <w:rFonts w:ascii="Times" w:hAnsi="Times" w:cs="Times"/>
          <w:color w:val="000000" w:themeColor="text1"/>
          <w:sz w:val="20"/>
          <w:lang w:val="en-GB" w:eastAsia="id-ID"/>
        </w:rPr>
        <w:t xml:space="preserve">. </w:t>
      </w:r>
      <w:sdt>
        <w:sdtPr>
          <w:rPr>
            <w:rFonts w:ascii="Times" w:hAnsi="Times" w:cs="Times"/>
            <w:color w:val="000000" w:themeColor="text1"/>
            <w:sz w:val="20"/>
            <w:lang w:val="en-GB" w:eastAsia="id-ID"/>
          </w:rPr>
          <w:id w:val="817508"/>
          <w:citation/>
        </w:sdtPr>
        <w:sdtContent>
          <w:r w:rsidR="00E37DC4" w:rsidRPr="00D00946">
            <w:rPr>
              <w:rFonts w:ascii="Times" w:hAnsi="Times" w:cs="Times"/>
              <w:color w:val="000000" w:themeColor="text1"/>
              <w:sz w:val="20"/>
              <w:lang w:val="en-GB" w:eastAsia="id-ID"/>
            </w:rPr>
            <w:fldChar w:fldCharType="begin"/>
          </w:r>
          <w:r w:rsidR="00764CC5" w:rsidRPr="00D00946">
            <w:rPr>
              <w:rFonts w:ascii="Times" w:hAnsi="Times" w:cs="Times"/>
              <w:color w:val="000000" w:themeColor="text1"/>
              <w:sz w:val="20"/>
              <w:lang w:val="en-GB" w:eastAsia="id-ID"/>
            </w:rPr>
            <w:instrText xml:space="preserve"> CITATION Joo09 \l 1057 </w:instrText>
          </w:r>
          <w:r w:rsidR="00E37DC4" w:rsidRPr="00D00946">
            <w:rPr>
              <w:rFonts w:ascii="Times" w:hAnsi="Times" w:cs="Times"/>
              <w:color w:val="000000" w:themeColor="text1"/>
              <w:sz w:val="20"/>
              <w:lang w:val="en-GB" w:eastAsia="id-ID"/>
            </w:rPr>
            <w:fldChar w:fldCharType="separate"/>
          </w:r>
          <w:r w:rsidR="00B028D9" w:rsidRPr="00D00946">
            <w:rPr>
              <w:rFonts w:ascii="Times" w:hAnsi="Times" w:cs="Times"/>
              <w:noProof/>
              <w:color w:val="000000" w:themeColor="text1"/>
              <w:sz w:val="20"/>
              <w:lang w:val="en-GB" w:eastAsia="id-ID"/>
            </w:rPr>
            <w:t>[9]</w:t>
          </w:r>
          <w:r w:rsidR="00E37DC4" w:rsidRPr="00D00946">
            <w:rPr>
              <w:rFonts w:ascii="Times" w:hAnsi="Times" w:cs="Times"/>
              <w:color w:val="000000" w:themeColor="text1"/>
              <w:sz w:val="20"/>
              <w:lang w:val="en-GB" w:eastAsia="id-ID"/>
            </w:rPr>
            <w:fldChar w:fldCharType="end"/>
          </w:r>
        </w:sdtContent>
      </w:sdt>
      <w:r w:rsidRPr="00D00946">
        <w:rPr>
          <w:rFonts w:ascii="Times" w:hAnsi="Times" w:cs="Times"/>
          <w:color w:val="000000" w:themeColor="text1"/>
          <w:sz w:val="20"/>
          <w:lang w:val="en-GB" w:eastAsia="id-ID"/>
        </w:rPr>
        <w:t xml:space="preserve"> undertook their work using the Stanford University SUMB CFD code. They applied both the SST-RANS modelling and the SST-SAS (scale-adaptive simulation) for eddy-simulation on their numerical study. Based on their studies, both Medic </w:t>
      </w:r>
      <w:r w:rsidRPr="00D00946">
        <w:rPr>
          <w:rFonts w:ascii="Times" w:hAnsi="Times" w:cs="Times"/>
          <w:i/>
          <w:iCs/>
          <w:color w:val="000000" w:themeColor="text1"/>
          <w:sz w:val="20"/>
          <w:lang w:val="en-GB"/>
        </w:rPr>
        <w:t>et al</w:t>
      </w:r>
      <w:r w:rsidRPr="00D00946">
        <w:rPr>
          <w:rFonts w:ascii="Times" w:hAnsi="Times" w:cs="Times"/>
          <w:color w:val="000000" w:themeColor="text1"/>
          <w:sz w:val="20"/>
          <w:lang w:val="en-GB" w:eastAsia="id-ID"/>
        </w:rPr>
        <w:t xml:space="preserve">. </w:t>
      </w:r>
      <w:sdt>
        <w:sdtPr>
          <w:rPr>
            <w:rFonts w:ascii="Times" w:hAnsi="Times" w:cs="Times"/>
            <w:color w:val="000000" w:themeColor="text1"/>
            <w:sz w:val="20"/>
            <w:lang w:val="en-GB" w:eastAsia="id-ID"/>
          </w:rPr>
          <w:id w:val="817528"/>
          <w:citation/>
        </w:sdtPr>
        <w:sdtContent>
          <w:r w:rsidR="00E37DC4" w:rsidRPr="00D00946">
            <w:rPr>
              <w:rFonts w:ascii="Times" w:hAnsi="Times" w:cs="Times"/>
              <w:color w:val="000000" w:themeColor="text1"/>
              <w:sz w:val="20"/>
              <w:lang w:val="en-GB" w:eastAsia="id-ID"/>
            </w:rPr>
            <w:fldChar w:fldCharType="begin"/>
          </w:r>
          <w:r w:rsidR="00764CC5" w:rsidRPr="00D00946">
            <w:rPr>
              <w:rFonts w:ascii="Times" w:hAnsi="Times" w:cs="Times"/>
              <w:color w:val="000000" w:themeColor="text1"/>
              <w:sz w:val="20"/>
              <w:lang w:val="en-GB" w:eastAsia="id-ID"/>
            </w:rPr>
            <w:instrText xml:space="preserve"> CITATION Med05 \l 1057 </w:instrText>
          </w:r>
          <w:r w:rsidR="00E37DC4" w:rsidRPr="00D00946">
            <w:rPr>
              <w:rFonts w:ascii="Times" w:hAnsi="Times" w:cs="Times"/>
              <w:color w:val="000000" w:themeColor="text1"/>
              <w:sz w:val="20"/>
              <w:lang w:val="en-GB" w:eastAsia="id-ID"/>
            </w:rPr>
            <w:fldChar w:fldCharType="separate"/>
          </w:r>
          <w:r w:rsidR="00B028D9" w:rsidRPr="00D00946">
            <w:rPr>
              <w:rFonts w:ascii="Times" w:hAnsi="Times" w:cs="Times"/>
              <w:noProof/>
              <w:color w:val="000000" w:themeColor="text1"/>
              <w:sz w:val="20"/>
              <w:lang w:val="en-GB" w:eastAsia="id-ID"/>
            </w:rPr>
            <w:t>[8]</w:t>
          </w:r>
          <w:r w:rsidR="00E37DC4" w:rsidRPr="00D00946">
            <w:rPr>
              <w:rFonts w:ascii="Times" w:hAnsi="Times" w:cs="Times"/>
              <w:color w:val="000000" w:themeColor="text1"/>
              <w:sz w:val="20"/>
              <w:lang w:val="en-GB" w:eastAsia="id-ID"/>
            </w:rPr>
            <w:fldChar w:fldCharType="end"/>
          </w:r>
        </w:sdtContent>
      </w:sdt>
      <w:r w:rsidRPr="00D00946">
        <w:rPr>
          <w:rFonts w:ascii="Times" w:hAnsi="Times" w:cs="Times"/>
          <w:color w:val="000000" w:themeColor="text1"/>
          <w:sz w:val="20"/>
          <w:lang w:val="en-GB" w:eastAsia="id-ID"/>
        </w:rPr>
        <w:t xml:space="preserve"> and </w:t>
      </w:r>
      <w:proofErr w:type="spellStart"/>
      <w:r w:rsidRPr="00D00946">
        <w:rPr>
          <w:rFonts w:ascii="Times" w:hAnsi="Times" w:cs="Times"/>
          <w:color w:val="000000" w:themeColor="text1"/>
          <w:sz w:val="20"/>
          <w:lang w:val="en-GB" w:eastAsia="id-ID"/>
        </w:rPr>
        <w:t>Joo</w:t>
      </w:r>
      <w:proofErr w:type="spellEnd"/>
      <w:r w:rsidRPr="00D00946">
        <w:rPr>
          <w:rFonts w:ascii="Times" w:hAnsi="Times" w:cs="Times"/>
          <w:color w:val="000000" w:themeColor="text1"/>
          <w:sz w:val="20"/>
          <w:lang w:val="en-GB" w:eastAsia="id-ID"/>
        </w:rPr>
        <w:t xml:space="preserve"> </w:t>
      </w:r>
      <w:r w:rsidRPr="00D00946">
        <w:rPr>
          <w:rFonts w:ascii="Times" w:hAnsi="Times" w:cs="Times"/>
          <w:i/>
          <w:iCs/>
          <w:color w:val="000000" w:themeColor="text1"/>
          <w:sz w:val="20"/>
          <w:lang w:val="en-GB"/>
        </w:rPr>
        <w:t>et al</w:t>
      </w:r>
      <w:r w:rsidRPr="00D00946">
        <w:rPr>
          <w:rFonts w:ascii="Times" w:hAnsi="Times" w:cs="Times"/>
          <w:color w:val="000000" w:themeColor="text1"/>
          <w:sz w:val="20"/>
          <w:lang w:val="en-GB" w:eastAsia="id-ID"/>
        </w:rPr>
        <w:t xml:space="preserve">. </w:t>
      </w:r>
      <w:sdt>
        <w:sdtPr>
          <w:rPr>
            <w:rFonts w:ascii="Times" w:hAnsi="Times" w:cs="Times"/>
            <w:color w:val="000000" w:themeColor="text1"/>
            <w:sz w:val="20"/>
            <w:lang w:val="en-GB" w:eastAsia="id-ID"/>
          </w:rPr>
          <w:id w:val="817552"/>
          <w:citation/>
        </w:sdtPr>
        <w:sdtContent>
          <w:r w:rsidR="00E37DC4" w:rsidRPr="00D00946">
            <w:rPr>
              <w:rFonts w:ascii="Times" w:hAnsi="Times" w:cs="Times"/>
              <w:color w:val="000000" w:themeColor="text1"/>
              <w:sz w:val="20"/>
              <w:lang w:val="en-GB" w:eastAsia="id-ID"/>
            </w:rPr>
            <w:fldChar w:fldCharType="begin"/>
          </w:r>
          <w:r w:rsidR="00764CC5" w:rsidRPr="00D00946">
            <w:rPr>
              <w:rFonts w:ascii="Times" w:hAnsi="Times" w:cs="Times"/>
              <w:color w:val="000000" w:themeColor="text1"/>
              <w:sz w:val="20"/>
              <w:lang w:val="en-GB" w:eastAsia="id-ID"/>
            </w:rPr>
            <w:instrText xml:space="preserve"> CITATION Joo09 \l 1057 </w:instrText>
          </w:r>
          <w:r w:rsidR="00E37DC4" w:rsidRPr="00D00946">
            <w:rPr>
              <w:rFonts w:ascii="Times" w:hAnsi="Times" w:cs="Times"/>
              <w:color w:val="000000" w:themeColor="text1"/>
              <w:sz w:val="20"/>
              <w:lang w:val="en-GB" w:eastAsia="id-ID"/>
            </w:rPr>
            <w:fldChar w:fldCharType="separate"/>
          </w:r>
          <w:r w:rsidR="00B028D9" w:rsidRPr="00D00946">
            <w:rPr>
              <w:rFonts w:ascii="Times" w:hAnsi="Times" w:cs="Times"/>
              <w:noProof/>
              <w:color w:val="000000" w:themeColor="text1"/>
              <w:sz w:val="20"/>
              <w:lang w:val="en-GB" w:eastAsia="id-ID"/>
            </w:rPr>
            <w:t>[9]</w:t>
          </w:r>
          <w:r w:rsidR="00E37DC4" w:rsidRPr="00D00946">
            <w:rPr>
              <w:rFonts w:ascii="Times" w:hAnsi="Times" w:cs="Times"/>
              <w:color w:val="000000" w:themeColor="text1"/>
              <w:sz w:val="20"/>
              <w:lang w:val="en-GB" w:eastAsia="id-ID"/>
            </w:rPr>
            <w:fldChar w:fldCharType="end"/>
          </w:r>
        </w:sdtContent>
      </w:sdt>
      <w:r w:rsidRPr="00D00946">
        <w:rPr>
          <w:rFonts w:ascii="Times" w:hAnsi="Times" w:cs="Times"/>
          <w:color w:val="000000" w:themeColor="text1"/>
          <w:sz w:val="20"/>
          <w:lang w:val="en-GB" w:eastAsia="id-ID"/>
        </w:rPr>
        <w:t xml:space="preserve"> noted that prediction by eddy simulation is appropriate with the available data of experiments, whereas steady/unsteady RANS predicts ideally the level of film-cooling effectiveness nearly unity along the trailing-edge surfaces, mainly for higher blowing ratios. The film-cooling effectiveness predicted by un-steady RANS was not consistent with tested data due to coolant air near the trailing-edge surface was protected from mixing process with main hot gas. A small chunk of main hot gas did not hit the bottom wall along the trailing-edge cutback. The over-prediction of film-cooling effectiveness by unsteady RANS was due to the deficiency of unsteady coherent energy at near wall of the TE cutback surfaces. Along this surface, both the total turbulence kinetic energy and the mean temperature predicted by unsteady RANS was significantly less than the eddy simulation. This finding indicated that there was a strong correlation between the level of turbulence kinetic energy and the profiles of the mean temperature, which caused the degree of mixing process. This research also noted that the three-dimensional (3D) vortex-shedding caused by the upper lip is a dominant aspect that influences a mixing flow over the TE cooling surface. Unsteadiness at the TE breakout was composed by two components namely coherent and broadband components. The coherent component was due to unsteadiness and the broadband component was denoted by a closure model </w:t>
      </w:r>
      <w:sdt>
        <w:sdtPr>
          <w:rPr>
            <w:rFonts w:ascii="Times" w:hAnsi="Times" w:cs="Times"/>
            <w:color w:val="000000" w:themeColor="text1"/>
            <w:sz w:val="20"/>
            <w:lang w:val="en-GB" w:eastAsia="id-ID"/>
          </w:rPr>
          <w:id w:val="817580"/>
          <w:citation/>
        </w:sdtPr>
        <w:sdtContent>
          <w:r w:rsidR="00E37DC4" w:rsidRPr="00D00946">
            <w:rPr>
              <w:rFonts w:ascii="Times" w:hAnsi="Times" w:cs="Times"/>
              <w:color w:val="000000" w:themeColor="text1"/>
              <w:sz w:val="20"/>
              <w:lang w:val="en-GB" w:eastAsia="id-ID"/>
            </w:rPr>
            <w:fldChar w:fldCharType="begin"/>
          </w:r>
          <w:r w:rsidR="00764CC5" w:rsidRPr="00D00946">
            <w:rPr>
              <w:rFonts w:ascii="Times" w:hAnsi="Times" w:cs="Times"/>
              <w:color w:val="000000" w:themeColor="text1"/>
              <w:sz w:val="20"/>
              <w:lang w:val="en-GB" w:eastAsia="id-ID"/>
            </w:rPr>
            <w:instrText xml:space="preserve"> CITATION Joo09 \l 1057 </w:instrText>
          </w:r>
          <w:r w:rsidR="00E37DC4" w:rsidRPr="00D00946">
            <w:rPr>
              <w:rFonts w:ascii="Times" w:hAnsi="Times" w:cs="Times"/>
              <w:color w:val="000000" w:themeColor="text1"/>
              <w:sz w:val="20"/>
              <w:lang w:val="en-GB" w:eastAsia="id-ID"/>
            </w:rPr>
            <w:fldChar w:fldCharType="separate"/>
          </w:r>
          <w:r w:rsidR="00B028D9" w:rsidRPr="00D00946">
            <w:rPr>
              <w:rFonts w:ascii="Times" w:hAnsi="Times" w:cs="Times"/>
              <w:noProof/>
              <w:color w:val="000000" w:themeColor="text1"/>
              <w:sz w:val="20"/>
              <w:lang w:val="en-GB" w:eastAsia="id-ID"/>
            </w:rPr>
            <w:t>[9]</w:t>
          </w:r>
          <w:r w:rsidR="00E37DC4" w:rsidRPr="00D00946">
            <w:rPr>
              <w:rFonts w:ascii="Times" w:hAnsi="Times" w:cs="Times"/>
              <w:color w:val="000000" w:themeColor="text1"/>
              <w:sz w:val="20"/>
              <w:lang w:val="en-GB" w:eastAsia="id-ID"/>
            </w:rPr>
            <w:fldChar w:fldCharType="end"/>
          </w:r>
        </w:sdtContent>
      </w:sdt>
      <w:r w:rsidRPr="00D00946">
        <w:rPr>
          <w:rFonts w:ascii="Times" w:hAnsi="Times" w:cs="Times"/>
          <w:color w:val="000000" w:themeColor="text1"/>
          <w:sz w:val="20"/>
          <w:lang w:val="en-GB" w:eastAsia="id-ID"/>
        </w:rPr>
        <w:t>.</w:t>
      </w:r>
    </w:p>
    <w:p w:rsidR="00A348F5" w:rsidRPr="00D00946" w:rsidRDefault="00A348F5" w:rsidP="00777757">
      <w:pPr>
        <w:ind w:firstLine="284"/>
        <w:jc w:val="both"/>
        <w:rPr>
          <w:rFonts w:ascii="Times" w:hAnsi="Times" w:cs="Times"/>
          <w:color w:val="000000" w:themeColor="text1"/>
          <w:sz w:val="20"/>
          <w:lang w:val="en-GB" w:eastAsia="id-ID"/>
        </w:rPr>
      </w:pPr>
      <w:r w:rsidRPr="00D00946">
        <w:rPr>
          <w:rFonts w:ascii="Times" w:hAnsi="Times" w:cs="Times"/>
          <w:color w:val="000000" w:themeColor="text1"/>
          <w:sz w:val="20"/>
          <w:lang w:val="en-GB"/>
        </w:rPr>
        <w:t xml:space="preserve">In parallel with their experiments, </w:t>
      </w:r>
      <w:r w:rsidRPr="00D00946">
        <w:rPr>
          <w:rFonts w:ascii="Times" w:eastAsia="Calibri" w:hAnsi="Times" w:cs="Times"/>
          <w:color w:val="000000" w:themeColor="text1"/>
          <w:sz w:val="20"/>
          <w:lang w:val="en-GB"/>
        </w:rPr>
        <w:t xml:space="preserve">Martini </w:t>
      </w:r>
      <w:r w:rsidRPr="00D00946">
        <w:rPr>
          <w:rFonts w:ascii="Times" w:hAnsi="Times" w:cs="Times"/>
          <w:i/>
          <w:iCs/>
          <w:color w:val="000000" w:themeColor="text1"/>
          <w:sz w:val="20"/>
          <w:lang w:val="en-GB"/>
        </w:rPr>
        <w:t>et al</w:t>
      </w:r>
      <w:r w:rsidRPr="00D00946">
        <w:rPr>
          <w:rFonts w:ascii="Times" w:eastAsia="Calibri" w:hAnsi="Times" w:cs="Times"/>
          <w:color w:val="000000" w:themeColor="text1"/>
          <w:sz w:val="20"/>
          <w:lang w:val="en-GB"/>
        </w:rPr>
        <w:t xml:space="preserve">. </w:t>
      </w:r>
      <w:sdt>
        <w:sdtPr>
          <w:rPr>
            <w:rFonts w:ascii="Times" w:eastAsia="Calibri" w:hAnsi="Times" w:cs="Times"/>
            <w:color w:val="000000" w:themeColor="text1"/>
            <w:sz w:val="20"/>
            <w:lang w:val="en-GB"/>
          </w:rPr>
          <w:id w:val="817612"/>
          <w:citation/>
        </w:sdtPr>
        <w:sdtContent>
          <w:r w:rsidR="00E37DC4" w:rsidRPr="00D00946">
            <w:rPr>
              <w:rFonts w:ascii="Times" w:eastAsia="Calibri" w:hAnsi="Times" w:cs="Times"/>
              <w:color w:val="000000" w:themeColor="text1"/>
              <w:sz w:val="20"/>
              <w:lang w:val="en-GB"/>
            </w:rPr>
            <w:fldChar w:fldCharType="begin"/>
          </w:r>
          <w:r w:rsidR="00764CC5" w:rsidRPr="00D00946">
            <w:rPr>
              <w:rFonts w:ascii="Times" w:eastAsia="Calibri" w:hAnsi="Times" w:cs="Times"/>
              <w:color w:val="000000" w:themeColor="text1"/>
              <w:sz w:val="20"/>
              <w:lang w:val="en-GB"/>
            </w:rPr>
            <w:instrText xml:space="preserve"> CITATION Mar03 \l 1057 </w:instrText>
          </w:r>
          <w:r w:rsidR="00777757" w:rsidRPr="00D00946">
            <w:rPr>
              <w:rFonts w:ascii="Times" w:eastAsia="Calibri" w:hAnsi="Times" w:cs="Times"/>
              <w:color w:val="000000" w:themeColor="text1"/>
              <w:sz w:val="20"/>
              <w:lang w:val="en-GB"/>
            </w:rPr>
            <w:instrText xml:space="preserve"> \m Mar06</w:instrText>
          </w:r>
          <w:r w:rsidR="00E37DC4" w:rsidRPr="00D00946">
            <w:rPr>
              <w:rFonts w:ascii="Times" w:eastAsia="Calibri" w:hAnsi="Times" w:cs="Times"/>
              <w:color w:val="000000" w:themeColor="text1"/>
              <w:sz w:val="20"/>
              <w:lang w:val="en-GB"/>
            </w:rPr>
            <w:fldChar w:fldCharType="separate"/>
          </w:r>
          <w:r w:rsidR="00B028D9" w:rsidRPr="00D00946">
            <w:rPr>
              <w:rFonts w:ascii="Times" w:eastAsia="Calibri" w:hAnsi="Times" w:cs="Times"/>
              <w:noProof/>
              <w:color w:val="000000" w:themeColor="text1"/>
              <w:sz w:val="20"/>
              <w:lang w:val="en-GB"/>
            </w:rPr>
            <w:t>[5, 20]</w:t>
          </w:r>
          <w:r w:rsidR="00E37DC4" w:rsidRPr="00D00946">
            <w:rPr>
              <w:rFonts w:ascii="Times" w:eastAsia="Calibri" w:hAnsi="Times" w:cs="Times"/>
              <w:color w:val="000000" w:themeColor="text1"/>
              <w:sz w:val="20"/>
              <w:lang w:val="en-GB"/>
            </w:rPr>
            <w:fldChar w:fldCharType="end"/>
          </w:r>
        </w:sdtContent>
      </w:sdt>
      <w:r w:rsidRPr="00D00946">
        <w:rPr>
          <w:rFonts w:ascii="Times" w:hAnsi="Times" w:cs="Times"/>
          <w:color w:val="000000" w:themeColor="text1"/>
          <w:sz w:val="20"/>
          <w:lang w:val="en-GB"/>
        </w:rPr>
        <w:t xml:space="preserve"> evaluated numerically the performance of gas turbine blade trailing edge cutback cooling. </w:t>
      </w:r>
      <w:r w:rsidRPr="00D00946">
        <w:rPr>
          <w:rFonts w:ascii="Times" w:hAnsi="Times" w:cs="Times"/>
          <w:color w:val="000000" w:themeColor="text1"/>
          <w:sz w:val="20"/>
          <w:lang w:val="en-GB" w:eastAsia="id-ID"/>
        </w:rPr>
        <w:t xml:space="preserve">Through studies of different TE configurations including </w:t>
      </w:r>
      <w:r w:rsidRPr="00D00946">
        <w:rPr>
          <w:rFonts w:ascii="Times" w:eastAsia="Calibri" w:hAnsi="Times" w:cs="Times"/>
          <w:color w:val="000000" w:themeColor="text1"/>
          <w:sz w:val="20"/>
          <w:lang w:val="en-GB"/>
        </w:rPr>
        <w:t xml:space="preserve">“two-rows of long ribs” and “circular pin-fin arrays” inside the cooling passage, Martini </w:t>
      </w:r>
      <w:r w:rsidRPr="00D00946">
        <w:rPr>
          <w:rFonts w:ascii="Times" w:hAnsi="Times" w:cs="Times"/>
          <w:i/>
          <w:iCs/>
          <w:color w:val="000000" w:themeColor="text1"/>
          <w:sz w:val="20"/>
          <w:lang w:val="en-GB"/>
        </w:rPr>
        <w:t>et al</w:t>
      </w:r>
      <w:r w:rsidRPr="00D00946">
        <w:rPr>
          <w:rFonts w:ascii="Times" w:eastAsia="Calibri" w:hAnsi="Times" w:cs="Times"/>
          <w:color w:val="000000" w:themeColor="text1"/>
          <w:sz w:val="20"/>
          <w:lang w:val="en-GB"/>
        </w:rPr>
        <w:t xml:space="preserve">. </w:t>
      </w:r>
      <w:sdt>
        <w:sdtPr>
          <w:rPr>
            <w:rFonts w:ascii="Times" w:eastAsia="Calibri" w:hAnsi="Times" w:cs="Times"/>
            <w:color w:val="000000" w:themeColor="text1"/>
            <w:sz w:val="20"/>
            <w:lang w:val="en-GB"/>
          </w:rPr>
          <w:id w:val="817630"/>
          <w:citation/>
        </w:sdtPr>
        <w:sdtContent>
          <w:r w:rsidR="00E37DC4" w:rsidRPr="00D00946">
            <w:rPr>
              <w:rFonts w:ascii="Times" w:eastAsia="Calibri" w:hAnsi="Times" w:cs="Times"/>
              <w:color w:val="000000" w:themeColor="text1"/>
              <w:sz w:val="20"/>
              <w:lang w:val="en-GB"/>
            </w:rPr>
            <w:fldChar w:fldCharType="begin"/>
          </w:r>
          <w:r w:rsidR="00777757" w:rsidRPr="00D00946">
            <w:rPr>
              <w:rFonts w:ascii="Times" w:eastAsia="Calibri" w:hAnsi="Times" w:cs="Times"/>
              <w:color w:val="000000" w:themeColor="text1"/>
              <w:sz w:val="20"/>
              <w:lang w:val="en-GB"/>
            </w:rPr>
            <w:instrText xml:space="preserve"> CITATION Mar03 \l 1057 </w:instrText>
          </w:r>
          <w:r w:rsidR="00E37DC4" w:rsidRPr="00D00946">
            <w:rPr>
              <w:rFonts w:ascii="Times" w:eastAsia="Calibri" w:hAnsi="Times" w:cs="Times"/>
              <w:color w:val="000000" w:themeColor="text1"/>
              <w:sz w:val="20"/>
              <w:lang w:val="en-GB"/>
            </w:rPr>
            <w:fldChar w:fldCharType="separate"/>
          </w:r>
          <w:r w:rsidR="00B028D9" w:rsidRPr="00D00946">
            <w:rPr>
              <w:rFonts w:ascii="Times" w:eastAsia="Calibri" w:hAnsi="Times" w:cs="Times"/>
              <w:noProof/>
              <w:color w:val="000000" w:themeColor="text1"/>
              <w:sz w:val="20"/>
              <w:lang w:val="en-GB"/>
            </w:rPr>
            <w:t>[5]</w:t>
          </w:r>
          <w:r w:rsidR="00E37DC4" w:rsidRPr="00D00946">
            <w:rPr>
              <w:rFonts w:ascii="Times" w:eastAsia="Calibri" w:hAnsi="Times" w:cs="Times"/>
              <w:color w:val="000000" w:themeColor="text1"/>
              <w:sz w:val="20"/>
              <w:lang w:val="en-GB"/>
            </w:rPr>
            <w:fldChar w:fldCharType="end"/>
          </w:r>
        </w:sdtContent>
      </w:sdt>
      <w:r w:rsidRPr="00D00946">
        <w:rPr>
          <w:rFonts w:ascii="Times" w:eastAsia="Calibri" w:hAnsi="Times" w:cs="Times"/>
          <w:color w:val="000000" w:themeColor="text1"/>
          <w:sz w:val="20"/>
          <w:lang w:val="en-GB"/>
        </w:rPr>
        <w:t xml:space="preserve"> developed a multi-block structured mesh up to 0.89 million cells with average of </w:t>
      </w:r>
      <w:proofErr w:type="spellStart"/>
      <w:r w:rsidRPr="00D00946">
        <w:rPr>
          <w:rFonts w:ascii="Times" w:eastAsia="Calibri" w:hAnsi="Times" w:cs="Times"/>
          <w:color w:val="000000" w:themeColor="text1"/>
          <w:sz w:val="20"/>
          <w:lang w:val="en-GB"/>
        </w:rPr>
        <w:t>Δy</w:t>
      </w:r>
      <w:proofErr w:type="spellEnd"/>
      <w:r w:rsidRPr="00D00946">
        <w:rPr>
          <w:rFonts w:ascii="Times" w:eastAsia="Calibri" w:hAnsi="Times" w:cs="Times"/>
          <w:color w:val="000000" w:themeColor="text1"/>
          <w:sz w:val="20"/>
          <w:vertAlign w:val="superscript"/>
          <w:lang w:val="en-GB"/>
        </w:rPr>
        <w:t>+</w:t>
      </w:r>
      <w:r w:rsidRPr="00D00946">
        <w:rPr>
          <w:rFonts w:ascii="Times" w:eastAsia="Calibri" w:hAnsi="Times" w:cs="Times"/>
          <w:color w:val="000000" w:themeColor="text1"/>
          <w:sz w:val="20"/>
          <w:lang w:val="en-GB"/>
        </w:rPr>
        <w:t xml:space="preserve"> &lt; 2, and simulated on three different blowing ratio (i.e. </w:t>
      </w:r>
      <w:r w:rsidRPr="00D00946">
        <w:rPr>
          <w:rFonts w:ascii="Times" w:eastAsia="Calibri" w:hAnsi="Times" w:cs="Times"/>
          <w:i/>
          <w:iCs/>
          <w:color w:val="000000" w:themeColor="text1"/>
          <w:sz w:val="20"/>
          <w:lang w:val="en-GB"/>
        </w:rPr>
        <w:t>M</w:t>
      </w:r>
      <w:r w:rsidRPr="00D00946">
        <w:rPr>
          <w:rFonts w:ascii="Times" w:eastAsia="Calibri" w:hAnsi="Times" w:cs="Times"/>
          <w:color w:val="000000" w:themeColor="text1"/>
          <w:sz w:val="20"/>
          <w:lang w:val="en-GB"/>
        </w:rPr>
        <w:t xml:space="preserve"> = 0.5, 0.8, and 1.1). This prediction found that a highly complex turbulent mixing process was not captured correctly using </w:t>
      </w:r>
      <w:r w:rsidR="00311E45" w:rsidRPr="00D00946">
        <w:rPr>
          <w:rFonts w:ascii="Times" w:hAnsi="Times" w:cs="Times"/>
          <w:noProof/>
          <w:color w:val="000000" w:themeColor="text1"/>
          <w:sz w:val="20"/>
          <w:lang w:val="en-GB"/>
        </w:rPr>
        <w:t>1</w:t>
      </w:r>
      <w:r w:rsidRPr="00D00946">
        <w:rPr>
          <w:rFonts w:ascii="Times" w:hAnsi="Times" w:cs="Times"/>
          <w:color w:val="000000" w:themeColor="text1"/>
          <w:sz w:val="20"/>
          <w:lang w:val="en-GB"/>
        </w:rPr>
        <w:t xml:space="preserve"> </w:t>
      </w:r>
      <w:r w:rsidRPr="00D00946">
        <w:rPr>
          <w:rFonts w:ascii="Times" w:eastAsia="Calibri" w:hAnsi="Times" w:cs="Times"/>
          <w:color w:val="000000" w:themeColor="text1"/>
          <w:sz w:val="20"/>
          <w:lang w:val="en-GB"/>
        </w:rPr>
        <w:t xml:space="preserve">model with CFX </w:t>
      </w:r>
      <w:proofErr w:type="spellStart"/>
      <w:r w:rsidRPr="00D00946">
        <w:rPr>
          <w:rFonts w:ascii="Times" w:eastAsia="Calibri" w:hAnsi="Times" w:cs="Times"/>
          <w:color w:val="000000" w:themeColor="text1"/>
          <w:sz w:val="20"/>
          <w:lang w:val="en-GB"/>
        </w:rPr>
        <w:t>Tasc</w:t>
      </w:r>
      <w:proofErr w:type="spellEnd"/>
      <w:r w:rsidRPr="00D00946">
        <w:rPr>
          <w:rFonts w:ascii="Times" w:eastAsia="Calibri" w:hAnsi="Times" w:cs="Times"/>
          <w:color w:val="000000" w:themeColor="text1"/>
          <w:sz w:val="20"/>
          <w:lang w:val="en-GB"/>
        </w:rPr>
        <w:t>-Flow. There was a significant deviation of film-cooling effectiveness between CFD data and measurements, particularly in the middle of t</w:t>
      </w:r>
      <w:r w:rsidR="00777757" w:rsidRPr="00D00946">
        <w:rPr>
          <w:rFonts w:ascii="Times" w:eastAsia="Calibri" w:hAnsi="Times" w:cs="Times"/>
          <w:color w:val="000000" w:themeColor="text1"/>
          <w:sz w:val="20"/>
          <w:lang w:val="en-GB"/>
        </w:rPr>
        <w:t>he trailing-edge cutback region</w:t>
      </w:r>
      <w:r w:rsidRPr="00D00946">
        <w:rPr>
          <w:rFonts w:ascii="Times" w:eastAsia="Calibri" w:hAnsi="Times" w:cs="Times"/>
          <w:color w:val="000000" w:themeColor="text1"/>
          <w:sz w:val="20"/>
          <w:lang w:val="en-GB"/>
        </w:rPr>
        <w:t xml:space="preserve">. Further numerical study showed that the prediction could be improved by applying the </w:t>
      </w:r>
      <w:proofErr w:type="spellStart"/>
      <w:r w:rsidRPr="00D00946">
        <w:rPr>
          <w:rFonts w:ascii="Times" w:eastAsia="Calibri" w:hAnsi="Times" w:cs="Times"/>
          <w:color w:val="000000" w:themeColor="text1"/>
          <w:sz w:val="20"/>
          <w:lang w:val="en-GB"/>
        </w:rPr>
        <w:t>Spalart-Allmaras</w:t>
      </w:r>
      <w:proofErr w:type="spellEnd"/>
      <w:r w:rsidRPr="00D00946">
        <w:rPr>
          <w:rFonts w:ascii="Times" w:eastAsia="Calibri" w:hAnsi="Times" w:cs="Times"/>
          <w:color w:val="000000" w:themeColor="text1"/>
          <w:sz w:val="20"/>
          <w:lang w:val="en-GB"/>
        </w:rPr>
        <w:t xml:space="preserve"> turbulence model for DES simulation. This approach gave a detailed insight into the unsteady film mixing on the blade TE breakout region</w:t>
      </w:r>
      <w:r w:rsidR="00777757" w:rsidRPr="00D00946">
        <w:rPr>
          <w:rFonts w:ascii="Times" w:eastAsia="Calibri" w:hAnsi="Times" w:cs="Times"/>
          <w:color w:val="000000" w:themeColor="text1"/>
          <w:sz w:val="20"/>
          <w:lang w:val="en-GB"/>
        </w:rPr>
        <w:t xml:space="preserve"> </w:t>
      </w:r>
      <w:sdt>
        <w:sdtPr>
          <w:rPr>
            <w:rFonts w:ascii="Times" w:eastAsia="Calibri" w:hAnsi="Times" w:cs="Times"/>
            <w:color w:val="000000" w:themeColor="text1"/>
            <w:sz w:val="20"/>
            <w:lang w:val="en-GB"/>
          </w:rPr>
          <w:id w:val="817642"/>
          <w:citation/>
        </w:sdtPr>
        <w:sdtContent>
          <w:r w:rsidR="00E37DC4" w:rsidRPr="00D00946">
            <w:rPr>
              <w:rFonts w:ascii="Times" w:eastAsia="Calibri" w:hAnsi="Times" w:cs="Times"/>
              <w:color w:val="000000" w:themeColor="text1"/>
              <w:sz w:val="20"/>
              <w:lang w:val="en-GB"/>
            </w:rPr>
            <w:fldChar w:fldCharType="begin"/>
          </w:r>
          <w:r w:rsidR="00777757" w:rsidRPr="00D00946">
            <w:rPr>
              <w:rFonts w:ascii="Times" w:eastAsia="Calibri" w:hAnsi="Times" w:cs="Times"/>
              <w:color w:val="000000" w:themeColor="text1"/>
              <w:sz w:val="20"/>
              <w:lang w:val="en-GB"/>
            </w:rPr>
            <w:instrText xml:space="preserve"> CITATION Placeholder14 \l 1057 </w:instrText>
          </w:r>
          <w:r w:rsidR="00E37DC4" w:rsidRPr="00D00946">
            <w:rPr>
              <w:rFonts w:ascii="Times" w:eastAsia="Calibri" w:hAnsi="Times" w:cs="Times"/>
              <w:color w:val="000000" w:themeColor="text1"/>
              <w:sz w:val="20"/>
              <w:lang w:val="en-GB"/>
            </w:rPr>
            <w:fldChar w:fldCharType="separate"/>
          </w:r>
          <w:r w:rsidR="00B028D9" w:rsidRPr="00D00946">
            <w:rPr>
              <w:rFonts w:ascii="Times" w:eastAsia="Calibri" w:hAnsi="Times" w:cs="Times"/>
              <w:noProof/>
              <w:color w:val="000000" w:themeColor="text1"/>
              <w:sz w:val="20"/>
              <w:lang w:val="en-GB"/>
            </w:rPr>
            <w:t>[10]</w:t>
          </w:r>
          <w:r w:rsidR="00E37DC4" w:rsidRPr="00D00946">
            <w:rPr>
              <w:rFonts w:ascii="Times" w:eastAsia="Calibri" w:hAnsi="Times" w:cs="Times"/>
              <w:color w:val="000000" w:themeColor="text1"/>
              <w:sz w:val="20"/>
              <w:lang w:val="en-GB"/>
            </w:rPr>
            <w:fldChar w:fldCharType="end"/>
          </w:r>
        </w:sdtContent>
      </w:sdt>
      <w:r w:rsidRPr="00D00946">
        <w:rPr>
          <w:rFonts w:ascii="Times" w:eastAsia="Calibri" w:hAnsi="Times" w:cs="Times"/>
          <w:color w:val="000000" w:themeColor="text1"/>
          <w:sz w:val="20"/>
          <w:lang w:val="en-GB"/>
        </w:rPr>
        <w:t>. The results revealed that the adiabatic film-cooling effectiveness and the heat-transfer coefficient were in a good agreement between numerical prediction and experiments at all blowing ratios.</w:t>
      </w:r>
    </w:p>
    <w:p w:rsidR="00A348F5" w:rsidRPr="00D00946" w:rsidRDefault="00A348F5" w:rsidP="00777757">
      <w:pPr>
        <w:ind w:firstLine="284"/>
        <w:jc w:val="both"/>
        <w:rPr>
          <w:rFonts w:ascii="Times" w:hAnsi="Times" w:cs="Times"/>
          <w:color w:val="000000" w:themeColor="text1"/>
          <w:sz w:val="20"/>
          <w:lang w:val="en-GB"/>
        </w:rPr>
      </w:pPr>
      <w:r w:rsidRPr="00D00946">
        <w:rPr>
          <w:rFonts w:ascii="Times" w:eastAsia="Calibri" w:hAnsi="Times" w:cs="Times"/>
          <w:color w:val="000000" w:themeColor="text1"/>
          <w:sz w:val="20"/>
          <w:lang w:val="en-GB"/>
        </w:rPr>
        <w:t xml:space="preserve">Schneider </w:t>
      </w:r>
      <w:r w:rsidRPr="00D00946">
        <w:rPr>
          <w:rFonts w:ascii="Times" w:hAnsi="Times" w:cs="Times"/>
          <w:i/>
          <w:iCs/>
          <w:color w:val="000000" w:themeColor="text1"/>
          <w:sz w:val="20"/>
          <w:lang w:val="en-GB"/>
        </w:rPr>
        <w:t>et al</w:t>
      </w:r>
      <w:r w:rsidRPr="00D00946">
        <w:rPr>
          <w:rFonts w:ascii="Times" w:eastAsia="Calibri" w:hAnsi="Times" w:cs="Times"/>
          <w:color w:val="000000" w:themeColor="text1"/>
          <w:sz w:val="20"/>
          <w:lang w:val="en-GB"/>
        </w:rPr>
        <w:t xml:space="preserve">. </w:t>
      </w:r>
      <w:sdt>
        <w:sdtPr>
          <w:rPr>
            <w:rFonts w:ascii="Times" w:eastAsia="Calibri" w:hAnsi="Times" w:cs="Times"/>
            <w:color w:val="000000" w:themeColor="text1"/>
            <w:sz w:val="20"/>
            <w:lang w:val="en-GB"/>
          </w:rPr>
          <w:id w:val="817654"/>
          <w:citation/>
        </w:sdtPr>
        <w:sdtContent>
          <w:r w:rsidR="00E37DC4" w:rsidRPr="00D00946">
            <w:rPr>
              <w:rFonts w:ascii="Times" w:eastAsia="Calibri" w:hAnsi="Times" w:cs="Times"/>
              <w:color w:val="000000" w:themeColor="text1"/>
              <w:sz w:val="20"/>
              <w:lang w:val="en-GB"/>
            </w:rPr>
            <w:fldChar w:fldCharType="begin"/>
          </w:r>
          <w:r w:rsidR="00777757" w:rsidRPr="00D00946">
            <w:rPr>
              <w:rFonts w:ascii="Times" w:eastAsia="Calibri" w:hAnsi="Times" w:cs="Times"/>
              <w:color w:val="000000" w:themeColor="text1"/>
              <w:sz w:val="20"/>
              <w:lang w:val="en-GB"/>
            </w:rPr>
            <w:instrText xml:space="preserve"> CITATION Sch10 \l 1057  \m Sch12</w:instrText>
          </w:r>
          <w:r w:rsidR="00E37DC4" w:rsidRPr="00D00946">
            <w:rPr>
              <w:rFonts w:ascii="Times" w:eastAsia="Calibri" w:hAnsi="Times" w:cs="Times"/>
              <w:color w:val="000000" w:themeColor="text1"/>
              <w:sz w:val="20"/>
              <w:lang w:val="en-GB"/>
            </w:rPr>
            <w:fldChar w:fldCharType="separate"/>
          </w:r>
          <w:r w:rsidR="00B028D9" w:rsidRPr="00D00946">
            <w:rPr>
              <w:rFonts w:ascii="Times" w:eastAsia="Calibri" w:hAnsi="Times" w:cs="Times"/>
              <w:noProof/>
              <w:color w:val="000000" w:themeColor="text1"/>
              <w:sz w:val="20"/>
              <w:lang w:val="en-GB"/>
            </w:rPr>
            <w:t>[13, 14]</w:t>
          </w:r>
          <w:r w:rsidR="00E37DC4" w:rsidRPr="00D00946">
            <w:rPr>
              <w:rFonts w:ascii="Times" w:eastAsia="Calibri" w:hAnsi="Times" w:cs="Times"/>
              <w:color w:val="000000" w:themeColor="text1"/>
              <w:sz w:val="20"/>
              <w:lang w:val="en-GB"/>
            </w:rPr>
            <w:fldChar w:fldCharType="end"/>
          </w:r>
        </w:sdtContent>
      </w:sdt>
      <w:r w:rsidRPr="00D00946">
        <w:rPr>
          <w:rFonts w:ascii="Times" w:hAnsi="Times" w:cs="Times"/>
          <w:color w:val="000000" w:themeColor="text1"/>
          <w:sz w:val="20"/>
          <w:lang w:val="en-GB"/>
        </w:rPr>
        <w:t xml:space="preserve"> investigated computationally the interrelationship between turbulent heat-flux and large coherent structures in a film-cooled TE cutback of gas turbine blades. Their large-eddy simulation was found that the blowing ratio and the flow regime of the cool gas flow influence both type and the strength of large-scale structures. The change in large coherent structures had a significant consequence to the dynamic mixing process at the breakout region. Dominant clockwise-rotating flow structures existed in the region of blowing ratio in which the counter-intuitive behaviour occurred. A large coherent structure increased the upstream-and-wall-directed turbulent heat-flux. This turbulent heat-flux caused the enhanced thermal mixing process in the near wall region. </w:t>
      </w:r>
    </w:p>
    <w:p w:rsidR="00A348F5" w:rsidRPr="00D00946" w:rsidRDefault="00A348F5" w:rsidP="00660B19">
      <w:pPr>
        <w:ind w:firstLine="284"/>
        <w:jc w:val="both"/>
        <w:rPr>
          <w:rFonts w:ascii="Times" w:hAnsi="Times" w:cs="Times"/>
          <w:color w:val="000000" w:themeColor="text1"/>
          <w:sz w:val="20"/>
          <w:lang w:val="en-GB"/>
        </w:rPr>
      </w:pPr>
      <w:r w:rsidRPr="00D00946">
        <w:rPr>
          <w:rFonts w:ascii="Times" w:eastAsia="Calibri" w:hAnsi="Times" w:cs="Times"/>
          <w:color w:val="000000" w:themeColor="text1"/>
          <w:sz w:val="20"/>
          <w:lang w:val="en-GB"/>
        </w:rPr>
        <w:t xml:space="preserve">Recently, </w:t>
      </w:r>
      <w:proofErr w:type="spellStart"/>
      <w:r w:rsidRPr="00D00946">
        <w:rPr>
          <w:rFonts w:ascii="Times" w:eastAsia="Calibri" w:hAnsi="Times" w:cs="Times"/>
          <w:color w:val="000000" w:themeColor="text1"/>
          <w:sz w:val="20"/>
          <w:lang w:val="en-GB"/>
        </w:rPr>
        <w:t>Effendy</w:t>
      </w:r>
      <w:proofErr w:type="spellEnd"/>
      <w:r w:rsidRPr="00D00946">
        <w:rPr>
          <w:rFonts w:ascii="Times" w:eastAsia="Calibri" w:hAnsi="Times" w:cs="Times"/>
          <w:color w:val="000000" w:themeColor="text1"/>
          <w:sz w:val="20"/>
          <w:lang w:val="en-GB"/>
        </w:rPr>
        <w:t xml:space="preserve"> et al. </w:t>
      </w:r>
      <w:sdt>
        <w:sdtPr>
          <w:rPr>
            <w:rFonts w:ascii="Times" w:hAnsi="Times" w:cs="Times"/>
            <w:color w:val="000000" w:themeColor="text1"/>
            <w:sz w:val="20"/>
            <w:lang w:val="en-GB"/>
          </w:rPr>
          <w:id w:val="234546435"/>
          <w:citation/>
        </w:sdtPr>
        <w:sdtContent>
          <w:r w:rsidR="00E37DC4" w:rsidRPr="00D00946">
            <w:rPr>
              <w:rFonts w:ascii="Times" w:hAnsi="Times" w:cs="Times"/>
              <w:color w:val="000000" w:themeColor="text1"/>
              <w:sz w:val="20"/>
              <w:lang w:val="en-GB"/>
            </w:rPr>
            <w:fldChar w:fldCharType="begin"/>
          </w:r>
          <w:r w:rsidR="00777757" w:rsidRPr="00D00946">
            <w:rPr>
              <w:rFonts w:ascii="Times" w:hAnsi="Times" w:cs="Times"/>
              <w:color w:val="000000" w:themeColor="text1"/>
              <w:sz w:val="20"/>
              <w:lang w:val="en-GB"/>
            </w:rPr>
            <w:instrText xml:space="preserve"> CITATION Eff16 \l 1057 </w:instrText>
          </w:r>
          <w:r w:rsidR="00E37DC4" w:rsidRPr="00D00946">
            <w:rPr>
              <w:rFonts w:ascii="Times" w:hAnsi="Times" w:cs="Times"/>
              <w:color w:val="000000" w:themeColor="text1"/>
              <w:sz w:val="20"/>
              <w:lang w:val="en-GB"/>
            </w:rPr>
            <w:fldChar w:fldCharType="separate"/>
          </w:r>
          <w:r w:rsidR="00B028D9" w:rsidRPr="00D00946">
            <w:rPr>
              <w:rFonts w:ascii="Times" w:hAnsi="Times" w:cs="Times"/>
              <w:noProof/>
              <w:color w:val="000000" w:themeColor="text1"/>
              <w:sz w:val="20"/>
              <w:lang w:val="en-GB"/>
            </w:rPr>
            <w:t>[21]</w:t>
          </w:r>
          <w:r w:rsidR="00E37DC4" w:rsidRPr="00D00946">
            <w:rPr>
              <w:rFonts w:ascii="Times" w:hAnsi="Times" w:cs="Times"/>
              <w:color w:val="000000" w:themeColor="text1"/>
              <w:sz w:val="20"/>
              <w:lang w:val="en-GB"/>
            </w:rPr>
            <w:fldChar w:fldCharType="end"/>
          </w:r>
        </w:sdtContent>
      </w:sdt>
      <w:r w:rsidR="00777757" w:rsidRPr="00D00946">
        <w:rPr>
          <w:rFonts w:ascii="Times" w:hAnsi="Times" w:cs="Times"/>
          <w:noProof/>
          <w:color w:val="000000" w:themeColor="text1"/>
          <w:sz w:val="20"/>
          <w:lang w:val="en-GB"/>
        </w:rPr>
        <w:t xml:space="preserve">, </w:t>
      </w:r>
      <w:r w:rsidRPr="00D00946">
        <w:rPr>
          <w:rFonts w:ascii="Times" w:eastAsia="Calibri" w:hAnsi="Times" w:cs="Times"/>
          <w:color w:val="000000" w:themeColor="text1"/>
          <w:sz w:val="20"/>
          <w:lang w:val="en-GB"/>
        </w:rPr>
        <w:t>demonstrated the capability of DES on the prediction of the cooling performance of a trailing edge cutback turbine blade cooling with various lip-thicknesses to slot height ratios (</w:t>
      </w:r>
      <w:r w:rsidRPr="00D00946">
        <w:rPr>
          <w:rFonts w:ascii="Times" w:eastAsia="Calibri" w:hAnsi="Times" w:cs="Times"/>
          <w:i/>
          <w:iCs/>
          <w:color w:val="000000" w:themeColor="text1"/>
          <w:sz w:val="20"/>
          <w:lang w:val="en-GB"/>
        </w:rPr>
        <w:t>t</w:t>
      </w:r>
      <w:r w:rsidRPr="00D00946">
        <w:rPr>
          <w:rFonts w:ascii="Times" w:eastAsia="Calibri" w:hAnsi="Times" w:cs="Times"/>
          <w:color w:val="000000" w:themeColor="text1"/>
          <w:sz w:val="20"/>
          <w:lang w:val="en-GB"/>
        </w:rPr>
        <w:t>/</w:t>
      </w:r>
      <w:r w:rsidRPr="00D00946">
        <w:rPr>
          <w:rFonts w:ascii="Times" w:eastAsia="Calibri" w:hAnsi="Times" w:cs="Times"/>
          <w:i/>
          <w:iCs/>
          <w:color w:val="000000" w:themeColor="text1"/>
          <w:sz w:val="20"/>
          <w:lang w:val="en-GB"/>
        </w:rPr>
        <w:t>H</w:t>
      </w:r>
      <w:r w:rsidRPr="00D00946">
        <w:rPr>
          <w:rFonts w:ascii="Times" w:eastAsia="Calibri" w:hAnsi="Times" w:cs="Times"/>
          <w:color w:val="000000" w:themeColor="text1"/>
          <w:sz w:val="20"/>
          <w:lang w:val="en-GB"/>
        </w:rPr>
        <w:t xml:space="preserve">) referring to </w:t>
      </w:r>
      <w:r w:rsidRPr="00D00946">
        <w:rPr>
          <w:rFonts w:ascii="Times" w:hAnsi="Times" w:cs="Times"/>
          <w:color w:val="000000" w:themeColor="text1"/>
          <w:sz w:val="20"/>
          <w:lang w:val="en-GB"/>
        </w:rPr>
        <w:t xml:space="preserve">the work of </w:t>
      </w:r>
      <w:r w:rsidRPr="00D00946">
        <w:rPr>
          <w:rFonts w:ascii="Times" w:hAnsi="Times" w:cs="Times"/>
          <w:color w:val="000000" w:themeColor="text1"/>
          <w:sz w:val="20"/>
          <w:lang w:val="en-GB" w:eastAsia="id-ID"/>
        </w:rPr>
        <w:t xml:space="preserve">Martini </w:t>
      </w:r>
      <w:r w:rsidRPr="00D00946">
        <w:rPr>
          <w:rFonts w:ascii="Times" w:hAnsi="Times" w:cs="Times"/>
          <w:i/>
          <w:iCs/>
          <w:color w:val="000000" w:themeColor="text1"/>
          <w:sz w:val="20"/>
          <w:lang w:val="en-GB" w:eastAsia="id-ID"/>
        </w:rPr>
        <w:t>et al</w:t>
      </w:r>
      <w:r w:rsidRPr="00D00946">
        <w:rPr>
          <w:rFonts w:ascii="Times" w:hAnsi="Times" w:cs="Times"/>
          <w:color w:val="000000" w:themeColor="text1"/>
          <w:sz w:val="20"/>
          <w:lang w:val="en-GB" w:eastAsia="id-ID"/>
        </w:rPr>
        <w:t xml:space="preserve">. </w:t>
      </w:r>
      <w:sdt>
        <w:sdtPr>
          <w:rPr>
            <w:rFonts w:ascii="Times" w:hAnsi="Times" w:cs="Times"/>
            <w:color w:val="000000" w:themeColor="text1"/>
            <w:sz w:val="20"/>
            <w:lang w:val="en-GB" w:eastAsia="id-ID"/>
          </w:rPr>
          <w:id w:val="817667"/>
          <w:citation/>
        </w:sdtPr>
        <w:sdtContent>
          <w:r w:rsidR="00E37DC4" w:rsidRPr="00D00946">
            <w:rPr>
              <w:rFonts w:ascii="Times" w:hAnsi="Times" w:cs="Times"/>
              <w:color w:val="000000" w:themeColor="text1"/>
              <w:sz w:val="20"/>
              <w:lang w:val="en-GB" w:eastAsia="id-ID"/>
            </w:rPr>
            <w:fldChar w:fldCharType="begin"/>
          </w:r>
          <w:r w:rsidR="00777757" w:rsidRPr="00D00946">
            <w:rPr>
              <w:rFonts w:ascii="Times" w:hAnsi="Times" w:cs="Times"/>
              <w:color w:val="000000" w:themeColor="text1"/>
              <w:sz w:val="20"/>
              <w:lang w:val="en-GB" w:eastAsia="id-ID"/>
            </w:rPr>
            <w:instrText xml:space="preserve"> CITATION Placeholder14 \l 1057  \m Mar06</w:instrText>
          </w:r>
          <w:r w:rsidR="00E37DC4" w:rsidRPr="00D00946">
            <w:rPr>
              <w:rFonts w:ascii="Times" w:hAnsi="Times" w:cs="Times"/>
              <w:color w:val="000000" w:themeColor="text1"/>
              <w:sz w:val="20"/>
              <w:lang w:val="en-GB" w:eastAsia="id-ID"/>
            </w:rPr>
            <w:fldChar w:fldCharType="separate"/>
          </w:r>
          <w:r w:rsidR="00B028D9" w:rsidRPr="00D00946">
            <w:rPr>
              <w:rFonts w:ascii="Times" w:hAnsi="Times" w:cs="Times"/>
              <w:noProof/>
              <w:color w:val="000000" w:themeColor="text1"/>
              <w:sz w:val="20"/>
              <w:lang w:val="en-GB" w:eastAsia="id-ID"/>
            </w:rPr>
            <w:t>[10, 20]</w:t>
          </w:r>
          <w:r w:rsidR="00E37DC4" w:rsidRPr="00D00946">
            <w:rPr>
              <w:rFonts w:ascii="Times" w:hAnsi="Times" w:cs="Times"/>
              <w:color w:val="000000" w:themeColor="text1"/>
              <w:sz w:val="20"/>
              <w:lang w:val="en-GB" w:eastAsia="id-ID"/>
            </w:rPr>
            <w:fldChar w:fldCharType="end"/>
          </w:r>
        </w:sdtContent>
      </w:sdt>
      <w:r w:rsidRPr="00D00946">
        <w:rPr>
          <w:rFonts w:ascii="Times" w:hAnsi="Times" w:cs="Times"/>
          <w:color w:val="000000" w:themeColor="text1"/>
          <w:sz w:val="20"/>
          <w:lang w:val="en-GB"/>
        </w:rPr>
        <w:t xml:space="preserve">. </w:t>
      </w:r>
      <w:r w:rsidRPr="00D00946">
        <w:rPr>
          <w:rFonts w:ascii="Times" w:eastAsia="Calibri" w:hAnsi="Times" w:cs="Times"/>
          <w:color w:val="000000" w:themeColor="text1"/>
          <w:sz w:val="20"/>
          <w:lang w:val="en-GB"/>
        </w:rPr>
        <w:t xml:space="preserve">The DES study was based on the shear-stress transport (SST) </w:t>
      </w:r>
      <w:r w:rsidRPr="00D00946">
        <w:rPr>
          <w:rFonts w:ascii="Times" w:hAnsi="Times" w:cs="Times"/>
          <w:color w:val="000000" w:themeColor="text1"/>
          <w:position w:val="-6"/>
          <w:sz w:val="20"/>
          <w:lang w:val="en-GB"/>
        </w:rPr>
        <w:object w:dxaOrig="58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pt;height:13.25pt" o:ole="">
            <v:imagedata r:id="rId7" o:title=""/>
          </v:shape>
          <o:OLEObject Type="Embed" ProgID="Equation.3" ShapeID="_x0000_i1025" DrawAspect="Content" ObjectID="_1560832920" r:id="rId8"/>
        </w:object>
      </w:r>
      <w:r w:rsidRPr="00D00946">
        <w:rPr>
          <w:rFonts w:ascii="Times" w:hAnsi="Times" w:cs="Times"/>
          <w:color w:val="000000" w:themeColor="text1"/>
          <w:sz w:val="20"/>
          <w:lang w:val="en-GB"/>
        </w:rPr>
        <w:t xml:space="preserve"> </w:t>
      </w:r>
      <w:r w:rsidRPr="00D00946">
        <w:rPr>
          <w:rFonts w:ascii="Times" w:eastAsia="Calibri" w:hAnsi="Times" w:cs="Times"/>
          <w:color w:val="000000" w:themeColor="text1"/>
          <w:sz w:val="20"/>
          <w:lang w:val="en-GB"/>
        </w:rPr>
        <w:t xml:space="preserve">turbulence model in order to simulate the dynamic flow interaction between internal coolant and mainstream flow. The discharge coefficient, the adiabatic film-cooling effectiveness and the vortex shedding frequency were in a good agreement between numerical prediction and measurements. </w:t>
      </w:r>
      <w:r w:rsidR="00777757" w:rsidRPr="00D00946">
        <w:rPr>
          <w:rFonts w:ascii="Times" w:hAnsi="Times" w:cs="Times"/>
          <w:color w:val="000000" w:themeColor="text1"/>
          <w:sz w:val="20"/>
          <w:lang w:val="en-GB"/>
        </w:rPr>
        <w:t>With respect to the</w:t>
      </w:r>
      <w:r w:rsidR="00660B19" w:rsidRPr="00D00946">
        <w:rPr>
          <w:rFonts w:ascii="Times" w:hAnsi="Times" w:cs="Times"/>
          <w:color w:val="000000" w:themeColor="text1"/>
          <w:sz w:val="20"/>
          <w:lang w:val="en-GB"/>
        </w:rPr>
        <w:t xml:space="preserve"> previous </w:t>
      </w:r>
      <w:r w:rsidR="00777757" w:rsidRPr="00D00946">
        <w:rPr>
          <w:rFonts w:ascii="Times" w:hAnsi="Times" w:cs="Times"/>
          <w:color w:val="000000" w:themeColor="text1"/>
          <w:sz w:val="20"/>
          <w:lang w:val="en-GB"/>
        </w:rPr>
        <w:t>work</w:t>
      </w:r>
      <w:r w:rsidR="00660B19" w:rsidRPr="00D00946">
        <w:rPr>
          <w:rFonts w:ascii="Times" w:hAnsi="Times" w:cs="Times"/>
          <w:color w:val="000000" w:themeColor="text1"/>
          <w:sz w:val="20"/>
          <w:lang w:val="en-GB"/>
        </w:rPr>
        <w:t xml:space="preserve">s, </w:t>
      </w:r>
      <w:r w:rsidRPr="00D00946">
        <w:rPr>
          <w:rFonts w:ascii="Times" w:hAnsi="Times" w:cs="Times"/>
          <w:color w:val="000000" w:themeColor="text1"/>
          <w:sz w:val="20"/>
          <w:lang w:val="en-GB"/>
        </w:rPr>
        <w:t xml:space="preserve">the present study focuses on the numerical study of blade trailing-edge cutback cooling, which is particularly important and challenging for the susceptibility of the blade damage due to higher local thermal loadings and a relatively thinner structure. The study concentrates on the interaction mixing between the internal cooling and the TE cutback cooling as the effect of blowing ratio (M). </w:t>
      </w:r>
    </w:p>
    <w:p w:rsidR="00A348F5" w:rsidRPr="00D00946" w:rsidRDefault="00A348F5" w:rsidP="00A348F5">
      <w:pPr>
        <w:spacing w:before="340" w:after="170"/>
        <w:jc w:val="both"/>
        <w:rPr>
          <w:rFonts w:ascii="Arial" w:hAnsi="Arial" w:cs="Arial"/>
          <w:b/>
          <w:bCs/>
          <w:caps/>
          <w:color w:val="000000" w:themeColor="text1"/>
          <w:szCs w:val="24"/>
          <w:lang w:val="en-GB"/>
        </w:rPr>
      </w:pPr>
      <w:r w:rsidRPr="00D00946">
        <w:rPr>
          <w:rFonts w:ascii="Arial" w:hAnsi="Arial" w:cs="Arial"/>
          <w:b/>
          <w:bCs/>
          <w:color w:val="000000" w:themeColor="text1"/>
          <w:lang w:val="en-GB"/>
        </w:rPr>
        <w:lastRenderedPageBreak/>
        <w:t>Numerical Treatment</w:t>
      </w:r>
      <w:r w:rsidRPr="00D00946">
        <w:rPr>
          <w:rFonts w:ascii="Arial" w:hAnsi="Arial" w:cs="Arial"/>
          <w:b/>
          <w:bCs/>
          <w:caps/>
          <w:color w:val="000000" w:themeColor="text1"/>
          <w:szCs w:val="24"/>
          <w:lang w:val="en-GB"/>
        </w:rPr>
        <w:t xml:space="preserve"> </w:t>
      </w:r>
    </w:p>
    <w:p w:rsidR="00A348F5" w:rsidRPr="00D00946" w:rsidRDefault="00A348F5" w:rsidP="00D51C10">
      <w:pPr>
        <w:ind w:firstLine="284"/>
        <w:jc w:val="both"/>
        <w:rPr>
          <w:rFonts w:ascii="Times" w:hAnsi="Times" w:cs="Times"/>
          <w:color w:val="000000" w:themeColor="text1"/>
          <w:sz w:val="20"/>
          <w:lang w:val="en-GB"/>
        </w:rPr>
      </w:pPr>
      <w:proofErr w:type="gramStart"/>
      <w:r w:rsidRPr="00D00946">
        <w:rPr>
          <w:rFonts w:ascii="Times" w:hAnsi="Times" w:cs="Times"/>
          <w:b/>
          <w:bCs/>
          <w:color w:val="000000" w:themeColor="text1"/>
          <w:sz w:val="20"/>
          <w:lang w:val="en-GB"/>
        </w:rPr>
        <w:t>Physical problem and flow conditions</w:t>
      </w:r>
      <w:r w:rsidRPr="00D00946">
        <w:rPr>
          <w:rFonts w:ascii="Times" w:hAnsi="Times" w:cs="Times"/>
          <w:color w:val="000000" w:themeColor="text1"/>
          <w:sz w:val="20"/>
          <w:lang w:val="en-GB"/>
        </w:rPr>
        <w:t>.</w:t>
      </w:r>
      <w:proofErr w:type="gramEnd"/>
      <w:r w:rsidRPr="00D00946">
        <w:rPr>
          <w:rFonts w:ascii="Times" w:hAnsi="Times" w:cs="Times"/>
          <w:color w:val="000000" w:themeColor="text1"/>
          <w:sz w:val="20"/>
          <w:lang w:val="en-GB"/>
        </w:rPr>
        <w:t xml:space="preserve"> Numerical study considers an experimental configuration investigated by Martini </w:t>
      </w:r>
      <w:r w:rsidRPr="00D00946">
        <w:rPr>
          <w:rFonts w:ascii="Times" w:hAnsi="Times" w:cs="Times"/>
          <w:i/>
          <w:iCs/>
          <w:color w:val="000000" w:themeColor="text1"/>
          <w:sz w:val="20"/>
          <w:lang w:val="en-GB"/>
        </w:rPr>
        <w:t>et al</w:t>
      </w:r>
      <w:r w:rsidRPr="00D00946">
        <w:rPr>
          <w:rFonts w:ascii="Times" w:hAnsi="Times" w:cs="Times"/>
          <w:color w:val="000000" w:themeColor="text1"/>
          <w:sz w:val="20"/>
          <w:lang w:val="en-GB"/>
        </w:rPr>
        <w:t xml:space="preserve">. </w:t>
      </w:r>
      <w:sdt>
        <w:sdtPr>
          <w:rPr>
            <w:rFonts w:ascii="Times" w:hAnsi="Times" w:cs="Times"/>
            <w:color w:val="000000" w:themeColor="text1"/>
            <w:sz w:val="20"/>
            <w:lang w:val="en-GB" w:eastAsia="id-ID"/>
          </w:rPr>
          <w:id w:val="817699"/>
          <w:citation/>
        </w:sdtPr>
        <w:sdtContent>
          <w:r w:rsidR="00E37DC4" w:rsidRPr="00D00946">
            <w:rPr>
              <w:rFonts w:ascii="Times" w:hAnsi="Times" w:cs="Times"/>
              <w:color w:val="000000" w:themeColor="text1"/>
              <w:sz w:val="20"/>
              <w:lang w:val="en-GB" w:eastAsia="id-ID"/>
            </w:rPr>
            <w:fldChar w:fldCharType="begin"/>
          </w:r>
          <w:r w:rsidR="00350392" w:rsidRPr="00D00946">
            <w:rPr>
              <w:rFonts w:ascii="Times" w:hAnsi="Times" w:cs="Times"/>
              <w:color w:val="000000" w:themeColor="text1"/>
              <w:sz w:val="20"/>
              <w:lang w:val="en-GB" w:eastAsia="id-ID"/>
            </w:rPr>
            <w:instrText xml:space="preserve"> CITATION Placeholder14 \l 1057  \m Mar06</w:instrText>
          </w:r>
          <w:r w:rsidR="00E37DC4" w:rsidRPr="00D00946">
            <w:rPr>
              <w:rFonts w:ascii="Times" w:hAnsi="Times" w:cs="Times"/>
              <w:color w:val="000000" w:themeColor="text1"/>
              <w:sz w:val="20"/>
              <w:lang w:val="en-GB" w:eastAsia="id-ID"/>
            </w:rPr>
            <w:fldChar w:fldCharType="separate"/>
          </w:r>
          <w:r w:rsidR="00B028D9" w:rsidRPr="00D00946">
            <w:rPr>
              <w:rFonts w:ascii="Times" w:hAnsi="Times" w:cs="Times"/>
              <w:noProof/>
              <w:color w:val="000000" w:themeColor="text1"/>
              <w:sz w:val="20"/>
              <w:lang w:val="en-GB" w:eastAsia="id-ID"/>
            </w:rPr>
            <w:t>[10, 20]</w:t>
          </w:r>
          <w:r w:rsidR="00E37DC4" w:rsidRPr="00D00946">
            <w:rPr>
              <w:rFonts w:ascii="Times" w:hAnsi="Times" w:cs="Times"/>
              <w:color w:val="000000" w:themeColor="text1"/>
              <w:sz w:val="20"/>
              <w:lang w:val="en-GB" w:eastAsia="id-ID"/>
            </w:rPr>
            <w:fldChar w:fldCharType="end"/>
          </w:r>
        </w:sdtContent>
      </w:sdt>
      <w:r w:rsidR="00350392" w:rsidRPr="00D00946">
        <w:rPr>
          <w:rFonts w:ascii="Times" w:hAnsi="Times" w:cs="Times"/>
          <w:color w:val="000000" w:themeColor="text1"/>
          <w:sz w:val="20"/>
          <w:lang w:val="en-GB"/>
        </w:rPr>
        <w:t xml:space="preserve">. </w:t>
      </w:r>
      <w:r w:rsidRPr="00D00946">
        <w:rPr>
          <w:rFonts w:ascii="Times" w:hAnsi="Times" w:cs="Times"/>
          <w:color w:val="000000" w:themeColor="text1"/>
          <w:sz w:val="20"/>
          <w:lang w:val="en-GB"/>
        </w:rPr>
        <w:t>The computational domain includes main hot gas domain of stream wise</w:t>
      </w:r>
      <w:r w:rsidRPr="00D00946">
        <w:rPr>
          <w:rFonts w:ascii="Times" w:hAnsi="Times" w:cs="Times"/>
          <w:iCs/>
          <w:color w:val="000000" w:themeColor="text1"/>
          <w:sz w:val="20"/>
          <w:vertAlign w:val="subscript"/>
          <w:lang w:val="en-GB"/>
        </w:rPr>
        <w:t>,</w:t>
      </w:r>
      <w:r w:rsidRPr="00D00946">
        <w:rPr>
          <w:rFonts w:ascii="Times" w:hAnsi="Times" w:cs="Times"/>
          <w:iCs/>
          <w:color w:val="000000" w:themeColor="text1"/>
          <w:sz w:val="20"/>
          <w:lang w:val="en-GB"/>
        </w:rPr>
        <w:t xml:space="preserve"> </w:t>
      </w:r>
      <w:r w:rsidRPr="00D00946">
        <w:rPr>
          <w:rFonts w:ascii="Times" w:hAnsi="Times" w:cs="Times"/>
          <w:color w:val="000000" w:themeColor="text1"/>
          <w:sz w:val="20"/>
          <w:lang w:val="en-GB"/>
        </w:rPr>
        <w:t xml:space="preserve">as published </w:t>
      </w:r>
      <w:r w:rsidR="00D51C10" w:rsidRPr="00D00946">
        <w:rPr>
          <w:rFonts w:ascii="Times" w:hAnsi="Times" w:cs="Times"/>
          <w:color w:val="000000" w:themeColor="text1"/>
          <w:sz w:val="20"/>
          <w:lang w:val="en-GB"/>
        </w:rPr>
        <w:t xml:space="preserve">by </w:t>
      </w:r>
      <w:proofErr w:type="spellStart"/>
      <w:r w:rsidRPr="00D00946">
        <w:rPr>
          <w:rFonts w:ascii="Times" w:hAnsi="Times" w:cs="Times"/>
          <w:color w:val="000000" w:themeColor="text1"/>
          <w:sz w:val="20"/>
          <w:lang w:val="en-GB"/>
        </w:rPr>
        <w:t>Effendy</w:t>
      </w:r>
      <w:proofErr w:type="spellEnd"/>
      <w:r w:rsidRPr="00D00946">
        <w:rPr>
          <w:rFonts w:ascii="Times" w:hAnsi="Times" w:cs="Times"/>
          <w:color w:val="000000" w:themeColor="text1"/>
          <w:sz w:val="20"/>
          <w:lang w:val="en-GB"/>
        </w:rPr>
        <w:t xml:space="preserve"> </w:t>
      </w:r>
      <w:r w:rsidRPr="00D00946">
        <w:rPr>
          <w:rFonts w:ascii="Times" w:hAnsi="Times" w:cs="Times"/>
          <w:i/>
          <w:iCs/>
          <w:color w:val="000000" w:themeColor="text1"/>
          <w:sz w:val="20"/>
          <w:lang w:val="en-GB"/>
        </w:rPr>
        <w:t>et al</w:t>
      </w:r>
      <w:r w:rsidR="00D51C10" w:rsidRPr="00D00946">
        <w:rPr>
          <w:rFonts w:ascii="Times" w:hAnsi="Times" w:cs="Times"/>
          <w:i/>
          <w:iCs/>
          <w:color w:val="000000" w:themeColor="text1"/>
          <w:sz w:val="20"/>
          <w:lang w:val="en-GB"/>
        </w:rPr>
        <w:t>.</w:t>
      </w:r>
      <w:r w:rsidR="00D51C10" w:rsidRPr="00D00946">
        <w:rPr>
          <w:rFonts w:ascii="Times" w:hAnsi="Times" w:cs="Times"/>
          <w:color w:val="000000" w:themeColor="text1"/>
          <w:sz w:val="20"/>
          <w:lang w:val="en-GB"/>
        </w:rPr>
        <w:t xml:space="preserve"> </w:t>
      </w:r>
      <w:sdt>
        <w:sdtPr>
          <w:rPr>
            <w:rFonts w:ascii="Times" w:hAnsi="Times" w:cs="Times"/>
            <w:color w:val="000000" w:themeColor="text1"/>
            <w:sz w:val="20"/>
            <w:lang w:val="en-GB"/>
          </w:rPr>
          <w:id w:val="818125"/>
          <w:citation/>
        </w:sdtPr>
        <w:sdtContent>
          <w:r w:rsidR="00E37DC4" w:rsidRPr="00D00946">
            <w:rPr>
              <w:rFonts w:ascii="Times" w:hAnsi="Times" w:cs="Times"/>
              <w:color w:val="000000" w:themeColor="text1"/>
              <w:sz w:val="20"/>
              <w:lang w:val="en-GB"/>
            </w:rPr>
            <w:fldChar w:fldCharType="begin"/>
          </w:r>
          <w:r w:rsidR="00D51C10" w:rsidRPr="00D00946">
            <w:rPr>
              <w:rFonts w:ascii="Times" w:hAnsi="Times" w:cs="Times"/>
              <w:color w:val="000000" w:themeColor="text1"/>
              <w:sz w:val="20"/>
              <w:lang w:val="en-GB"/>
            </w:rPr>
            <w:instrText xml:space="preserve"> CITATION Eff16 \l 1057 </w:instrText>
          </w:r>
          <w:r w:rsidR="00E37DC4" w:rsidRPr="00D00946">
            <w:rPr>
              <w:rFonts w:ascii="Times" w:hAnsi="Times" w:cs="Times"/>
              <w:color w:val="000000" w:themeColor="text1"/>
              <w:sz w:val="20"/>
              <w:lang w:val="en-GB"/>
            </w:rPr>
            <w:fldChar w:fldCharType="separate"/>
          </w:r>
          <w:r w:rsidR="00B028D9" w:rsidRPr="00D00946">
            <w:rPr>
              <w:rFonts w:ascii="Times" w:hAnsi="Times" w:cs="Times"/>
              <w:noProof/>
              <w:color w:val="000000" w:themeColor="text1"/>
              <w:sz w:val="20"/>
              <w:lang w:val="en-GB"/>
            </w:rPr>
            <w:t>[21]</w:t>
          </w:r>
          <w:r w:rsidR="00E37DC4" w:rsidRPr="00D00946">
            <w:rPr>
              <w:rFonts w:ascii="Times" w:hAnsi="Times" w:cs="Times"/>
              <w:color w:val="000000" w:themeColor="text1"/>
              <w:sz w:val="20"/>
              <w:lang w:val="en-GB"/>
            </w:rPr>
            <w:fldChar w:fldCharType="end"/>
          </w:r>
        </w:sdtContent>
      </w:sdt>
      <w:r w:rsidRPr="00D00946">
        <w:rPr>
          <w:rFonts w:ascii="Times" w:hAnsi="Times" w:cs="Times"/>
          <w:color w:val="000000" w:themeColor="text1"/>
          <w:sz w:val="20"/>
          <w:lang w:val="en-GB"/>
        </w:rPr>
        <w:t xml:space="preserve">. The coolant passage contains five rows of staggered-array cylindrical pins located at </w:t>
      </w:r>
      <w:r w:rsidR="00D51C10" w:rsidRPr="00D00946">
        <w:rPr>
          <w:rFonts w:ascii="Times" w:hAnsi="Times" w:cs="Times"/>
          <w:color w:val="000000" w:themeColor="text1"/>
          <w:sz w:val="20"/>
          <w:lang w:val="en-GB"/>
        </w:rPr>
        <w:t>the coolant flow</w:t>
      </w:r>
      <w:r w:rsidRPr="00D00946">
        <w:rPr>
          <w:rFonts w:ascii="Times" w:hAnsi="Times" w:cs="Times"/>
          <w:color w:val="000000" w:themeColor="text1"/>
          <w:sz w:val="20"/>
          <w:lang w:val="en-GB"/>
        </w:rPr>
        <w:t xml:space="preserve"> region. The arrays are fitted in a 10</w:t>
      </w:r>
      <w:r w:rsidRPr="00D00946">
        <w:rPr>
          <w:rFonts w:ascii="Times" w:hAnsi="Times" w:cs="Times"/>
          <w:color w:val="000000" w:themeColor="text1"/>
          <w:sz w:val="20"/>
          <w:vertAlign w:val="superscript"/>
          <w:lang w:val="en-GB"/>
        </w:rPr>
        <w:t>o</w:t>
      </w:r>
      <w:r w:rsidRPr="00D00946">
        <w:rPr>
          <w:rFonts w:ascii="Times" w:hAnsi="Times" w:cs="Times"/>
          <w:color w:val="000000" w:themeColor="text1"/>
          <w:sz w:val="20"/>
          <w:lang w:val="en-GB"/>
        </w:rPr>
        <w:t xml:space="preserve"> wedge-shaped duct, representing the shape of trailing edge that follow the angle of the coolant ejection slot. </w:t>
      </w:r>
      <w:proofErr w:type="spellStart"/>
      <w:r w:rsidRPr="00D00946">
        <w:rPr>
          <w:rFonts w:ascii="Times" w:hAnsi="Times" w:cs="Times"/>
          <w:color w:val="000000" w:themeColor="text1"/>
          <w:sz w:val="20"/>
          <w:lang w:val="en-GB"/>
        </w:rPr>
        <w:t>Spanwise</w:t>
      </w:r>
      <w:proofErr w:type="spellEnd"/>
      <w:r w:rsidRPr="00D00946">
        <w:rPr>
          <w:rFonts w:ascii="Times" w:hAnsi="Times" w:cs="Times"/>
          <w:color w:val="000000" w:themeColor="text1"/>
          <w:sz w:val="20"/>
          <w:lang w:val="en-GB"/>
        </w:rPr>
        <w:t xml:space="preserve"> pitch (</w:t>
      </w:r>
      <w:r w:rsidRPr="00D00946">
        <w:rPr>
          <w:rFonts w:ascii="Times" w:hAnsi="Times" w:cs="Times"/>
          <w:i/>
          <w:iCs/>
          <w:color w:val="000000" w:themeColor="text1"/>
          <w:sz w:val="20"/>
          <w:lang w:val="en-GB"/>
        </w:rPr>
        <w:t>S/D</w:t>
      </w:r>
      <w:r w:rsidRPr="00D00946">
        <w:rPr>
          <w:rFonts w:ascii="Times" w:hAnsi="Times" w:cs="Times"/>
          <w:color w:val="000000" w:themeColor="text1"/>
          <w:sz w:val="20"/>
          <w:lang w:val="en-GB"/>
        </w:rPr>
        <w:t xml:space="preserve">) and </w:t>
      </w:r>
      <w:proofErr w:type="spellStart"/>
      <w:r w:rsidRPr="00D00946">
        <w:rPr>
          <w:rFonts w:ascii="Times" w:hAnsi="Times" w:cs="Times"/>
          <w:color w:val="000000" w:themeColor="text1"/>
          <w:sz w:val="20"/>
          <w:lang w:val="en-GB"/>
        </w:rPr>
        <w:t>streamwise</w:t>
      </w:r>
      <w:proofErr w:type="spellEnd"/>
      <w:r w:rsidRPr="00D00946">
        <w:rPr>
          <w:rFonts w:ascii="Times" w:hAnsi="Times" w:cs="Times"/>
          <w:color w:val="000000" w:themeColor="text1"/>
          <w:sz w:val="20"/>
          <w:lang w:val="en-GB"/>
        </w:rPr>
        <w:t xml:space="preserve"> pitch (</w:t>
      </w:r>
      <w:proofErr w:type="spellStart"/>
      <w:r w:rsidRPr="00D00946">
        <w:rPr>
          <w:rFonts w:ascii="Times" w:hAnsi="Times" w:cs="Times"/>
          <w:i/>
          <w:iCs/>
          <w:color w:val="000000" w:themeColor="text1"/>
          <w:sz w:val="20"/>
          <w:lang w:val="en-GB"/>
        </w:rPr>
        <w:t>S</w:t>
      </w:r>
      <w:r w:rsidRPr="00D00946">
        <w:rPr>
          <w:rFonts w:ascii="Times" w:hAnsi="Times" w:cs="Times"/>
          <w:i/>
          <w:iCs/>
          <w:color w:val="000000" w:themeColor="text1"/>
          <w:sz w:val="20"/>
          <w:vertAlign w:val="subscript"/>
          <w:lang w:val="en-GB"/>
        </w:rPr>
        <w:t>x</w:t>
      </w:r>
      <w:proofErr w:type="spellEnd"/>
      <w:r w:rsidRPr="00D00946">
        <w:rPr>
          <w:rFonts w:ascii="Times" w:hAnsi="Times" w:cs="Times"/>
          <w:color w:val="000000" w:themeColor="text1"/>
          <w:sz w:val="20"/>
          <w:lang w:val="en-GB"/>
        </w:rPr>
        <w:t>/</w:t>
      </w:r>
      <w:r w:rsidRPr="00D00946">
        <w:rPr>
          <w:rFonts w:ascii="Times" w:hAnsi="Times" w:cs="Times"/>
          <w:i/>
          <w:iCs/>
          <w:color w:val="000000" w:themeColor="text1"/>
          <w:sz w:val="20"/>
          <w:lang w:val="en-GB"/>
        </w:rPr>
        <w:t>D</w:t>
      </w:r>
      <w:r w:rsidRPr="00D00946">
        <w:rPr>
          <w:rFonts w:ascii="Times" w:hAnsi="Times" w:cs="Times"/>
          <w:color w:val="000000" w:themeColor="text1"/>
          <w:sz w:val="20"/>
          <w:lang w:val="en-GB"/>
        </w:rPr>
        <w:t>) are kept the same ratio as the experiment. The blade trailing-edge model has a lip-thickness (</w:t>
      </w:r>
      <w:r w:rsidRPr="00D00946">
        <w:rPr>
          <w:rFonts w:ascii="Times" w:hAnsi="Times" w:cs="Times"/>
          <w:i/>
          <w:color w:val="000000" w:themeColor="text1"/>
          <w:sz w:val="20"/>
          <w:lang w:val="en-GB"/>
        </w:rPr>
        <w:t>t</w:t>
      </w:r>
      <w:r w:rsidRPr="00D00946">
        <w:rPr>
          <w:rFonts w:ascii="Times" w:hAnsi="Times" w:cs="Times"/>
          <w:color w:val="000000" w:themeColor="text1"/>
          <w:sz w:val="20"/>
          <w:lang w:val="en-GB"/>
        </w:rPr>
        <w:t>) of 4.8 mm, same as the coolant passage height (</w:t>
      </w:r>
      <w:r w:rsidRPr="00D00946">
        <w:rPr>
          <w:rFonts w:ascii="Times" w:hAnsi="Times" w:cs="Times"/>
          <w:i/>
          <w:color w:val="000000" w:themeColor="text1"/>
          <w:sz w:val="20"/>
          <w:lang w:val="en-GB"/>
        </w:rPr>
        <w:t>H</w:t>
      </w:r>
      <w:r w:rsidRPr="00D00946">
        <w:rPr>
          <w:rFonts w:ascii="Times" w:hAnsi="Times" w:cs="Times"/>
          <w:color w:val="000000" w:themeColor="text1"/>
          <w:sz w:val="20"/>
          <w:lang w:val="en-GB"/>
        </w:rPr>
        <w:t>), thus the ratio of lip thickness to coolant passage height (</w:t>
      </w:r>
      <w:r w:rsidRPr="00D00946">
        <w:rPr>
          <w:rFonts w:ascii="Times" w:hAnsi="Times" w:cs="Times"/>
          <w:i/>
          <w:color w:val="000000" w:themeColor="text1"/>
          <w:sz w:val="20"/>
          <w:lang w:val="en-GB"/>
        </w:rPr>
        <w:t>t/H</w:t>
      </w:r>
      <w:r w:rsidRPr="00D00946">
        <w:rPr>
          <w:rFonts w:ascii="Times" w:hAnsi="Times" w:cs="Times"/>
          <w:color w:val="000000" w:themeColor="text1"/>
          <w:sz w:val="20"/>
          <w:lang w:val="en-GB"/>
        </w:rPr>
        <w:t xml:space="preserve">) is 1 for this computational domain. The same </w:t>
      </w:r>
      <w:r w:rsidRPr="00D00946">
        <w:rPr>
          <w:rFonts w:ascii="Times" w:hAnsi="Times" w:cs="Times"/>
          <w:i/>
          <w:iCs/>
          <w:color w:val="000000" w:themeColor="text1"/>
          <w:sz w:val="20"/>
          <w:lang w:val="en-GB"/>
        </w:rPr>
        <w:t>t/H</w:t>
      </w:r>
      <w:r w:rsidRPr="00D00946">
        <w:rPr>
          <w:rFonts w:ascii="Times" w:hAnsi="Times" w:cs="Times"/>
          <w:color w:val="000000" w:themeColor="text1"/>
          <w:sz w:val="20"/>
          <w:lang w:val="en-GB"/>
        </w:rPr>
        <w:t xml:space="preserve"> ratio of a trailing-edge model has been tested and simulated in previous studies using eddy simulation based on </w:t>
      </w:r>
      <w:proofErr w:type="spellStart"/>
      <w:r w:rsidRPr="00D00946">
        <w:rPr>
          <w:rFonts w:ascii="Times" w:hAnsi="Times" w:cs="Times"/>
          <w:color w:val="000000" w:themeColor="text1"/>
          <w:sz w:val="20"/>
          <w:lang w:val="en-GB"/>
        </w:rPr>
        <w:t>Spalart-Allmaras</w:t>
      </w:r>
      <w:proofErr w:type="spellEnd"/>
      <w:r w:rsidRPr="00D00946">
        <w:rPr>
          <w:rFonts w:ascii="Times" w:hAnsi="Times" w:cs="Times"/>
          <w:color w:val="000000" w:themeColor="text1"/>
          <w:sz w:val="20"/>
          <w:lang w:val="en-GB"/>
        </w:rPr>
        <w:t xml:space="preserve"> model </w:t>
      </w:r>
      <w:sdt>
        <w:sdtPr>
          <w:rPr>
            <w:rFonts w:ascii="Times" w:hAnsi="Times" w:cs="Times"/>
            <w:color w:val="000000" w:themeColor="text1"/>
            <w:sz w:val="20"/>
            <w:lang w:val="en-GB"/>
          </w:rPr>
          <w:id w:val="817700"/>
          <w:citation/>
        </w:sdtPr>
        <w:sdtContent>
          <w:r w:rsidR="00E37DC4" w:rsidRPr="00D00946">
            <w:rPr>
              <w:rFonts w:ascii="Times" w:hAnsi="Times" w:cs="Times"/>
              <w:color w:val="000000" w:themeColor="text1"/>
              <w:sz w:val="20"/>
              <w:lang w:val="en-GB"/>
            </w:rPr>
            <w:fldChar w:fldCharType="begin"/>
          </w:r>
          <w:r w:rsidR="00350392" w:rsidRPr="00D00946">
            <w:rPr>
              <w:rFonts w:ascii="Times" w:hAnsi="Times" w:cs="Times"/>
              <w:color w:val="000000" w:themeColor="text1"/>
              <w:sz w:val="20"/>
              <w:lang w:val="en-GB"/>
            </w:rPr>
            <w:instrText xml:space="preserve"> CITATION Placeholder14 \l 1057 </w:instrText>
          </w:r>
          <w:r w:rsidR="00E37DC4" w:rsidRPr="00D00946">
            <w:rPr>
              <w:rFonts w:ascii="Times" w:hAnsi="Times" w:cs="Times"/>
              <w:color w:val="000000" w:themeColor="text1"/>
              <w:sz w:val="20"/>
              <w:lang w:val="en-GB"/>
            </w:rPr>
            <w:fldChar w:fldCharType="separate"/>
          </w:r>
          <w:r w:rsidR="00B028D9" w:rsidRPr="00D00946">
            <w:rPr>
              <w:rFonts w:ascii="Times" w:hAnsi="Times" w:cs="Times"/>
              <w:noProof/>
              <w:color w:val="000000" w:themeColor="text1"/>
              <w:sz w:val="20"/>
              <w:lang w:val="en-GB"/>
            </w:rPr>
            <w:t>[10]</w:t>
          </w:r>
          <w:r w:rsidR="00E37DC4" w:rsidRPr="00D00946">
            <w:rPr>
              <w:rFonts w:ascii="Times" w:hAnsi="Times" w:cs="Times"/>
              <w:color w:val="000000" w:themeColor="text1"/>
              <w:sz w:val="20"/>
              <w:lang w:val="en-GB"/>
            </w:rPr>
            <w:fldChar w:fldCharType="end"/>
          </w:r>
        </w:sdtContent>
      </w:sdt>
      <w:r w:rsidR="00350392" w:rsidRPr="00D00946">
        <w:rPr>
          <w:rFonts w:ascii="Times" w:hAnsi="Times" w:cs="Times"/>
          <w:color w:val="000000" w:themeColor="text1"/>
          <w:sz w:val="20"/>
          <w:lang w:val="en-GB"/>
        </w:rPr>
        <w:t>.</w:t>
      </w:r>
    </w:p>
    <w:p w:rsidR="00A348F5" w:rsidRPr="00D00946" w:rsidRDefault="00A348F5" w:rsidP="00311E45">
      <w:pPr>
        <w:ind w:firstLine="284"/>
        <w:jc w:val="both"/>
        <w:rPr>
          <w:rFonts w:ascii="Times" w:hAnsi="Times" w:cs="Times"/>
          <w:color w:val="000000" w:themeColor="text1"/>
          <w:sz w:val="20"/>
          <w:lang w:val="en-GB"/>
        </w:rPr>
      </w:pPr>
      <w:r w:rsidRPr="00D00946">
        <w:rPr>
          <w:rFonts w:ascii="Times" w:hAnsi="Times" w:cs="Times"/>
          <w:color w:val="000000" w:themeColor="text1"/>
          <w:sz w:val="20"/>
          <w:lang w:val="en-GB"/>
        </w:rPr>
        <w:t>Initial flow and boundary conditions use the same values as applied for the Martini’s experiment</w:t>
      </w:r>
      <w:r w:rsidR="005D2EC2" w:rsidRPr="00D00946">
        <w:rPr>
          <w:rFonts w:ascii="Times" w:hAnsi="Times" w:cs="Times"/>
          <w:color w:val="000000" w:themeColor="text1"/>
          <w:sz w:val="20"/>
          <w:lang w:val="en-GB"/>
        </w:rPr>
        <w:t xml:space="preserve"> as seen in table 1</w:t>
      </w:r>
      <w:r w:rsidRPr="00D00946">
        <w:rPr>
          <w:rFonts w:ascii="Times" w:hAnsi="Times" w:cs="Times"/>
          <w:color w:val="000000" w:themeColor="text1"/>
          <w:sz w:val="20"/>
          <w:lang w:val="en-GB"/>
        </w:rPr>
        <w:t xml:space="preserve">. </w:t>
      </w:r>
    </w:p>
    <w:p w:rsidR="00A348F5" w:rsidRPr="00D00946" w:rsidRDefault="00A348F5" w:rsidP="00311E45">
      <w:pPr>
        <w:pStyle w:val="Caption"/>
        <w:jc w:val="center"/>
        <w:rPr>
          <w:rFonts w:ascii="Times New Roman" w:hAnsi="Times New Roman" w:cs="Times New Roman"/>
          <w:color w:val="000000" w:themeColor="text1"/>
          <w:sz w:val="20"/>
          <w:szCs w:val="20"/>
          <w:lang w:val="en-GB"/>
        </w:rPr>
      </w:pPr>
      <w:bookmarkStart w:id="0" w:name="_Ref395112325"/>
      <w:bookmarkStart w:id="1" w:name="_Toc395112608"/>
      <w:bookmarkStart w:id="2" w:name="_Toc395113811"/>
      <w:bookmarkStart w:id="3" w:name="_Toc395114218"/>
      <w:bookmarkStart w:id="4" w:name="_Toc395170735"/>
      <w:bookmarkStart w:id="5" w:name="_Toc398511341"/>
      <w:bookmarkStart w:id="6" w:name="_Toc398511351"/>
      <w:proofErr w:type="gramStart"/>
      <w:r w:rsidRPr="00D00946">
        <w:rPr>
          <w:rFonts w:ascii="Times New Roman" w:hAnsi="Times New Roman" w:cs="Times New Roman"/>
          <w:color w:val="000000" w:themeColor="text1"/>
          <w:sz w:val="20"/>
          <w:szCs w:val="20"/>
          <w:lang w:val="en-GB"/>
        </w:rPr>
        <w:t xml:space="preserve">Table </w:t>
      </w:r>
      <w:r w:rsidR="00E37DC4" w:rsidRPr="00D00946">
        <w:rPr>
          <w:rFonts w:ascii="Times New Roman" w:hAnsi="Times New Roman" w:cs="Times New Roman"/>
          <w:color w:val="000000" w:themeColor="text1"/>
          <w:sz w:val="20"/>
          <w:szCs w:val="20"/>
          <w:lang w:val="en-GB"/>
        </w:rPr>
        <w:fldChar w:fldCharType="begin"/>
      </w:r>
      <w:r w:rsidRPr="00D00946">
        <w:rPr>
          <w:rFonts w:ascii="Times New Roman" w:hAnsi="Times New Roman" w:cs="Times New Roman"/>
          <w:color w:val="000000" w:themeColor="text1"/>
          <w:sz w:val="20"/>
          <w:szCs w:val="20"/>
          <w:lang w:val="en-GB"/>
        </w:rPr>
        <w:instrText xml:space="preserve"> SEQ Table_4– \* ARABIC </w:instrText>
      </w:r>
      <w:r w:rsidR="00E37DC4" w:rsidRPr="00D00946">
        <w:rPr>
          <w:rFonts w:ascii="Times New Roman" w:hAnsi="Times New Roman" w:cs="Times New Roman"/>
          <w:color w:val="000000" w:themeColor="text1"/>
          <w:sz w:val="20"/>
          <w:szCs w:val="20"/>
          <w:lang w:val="en-GB"/>
        </w:rPr>
        <w:fldChar w:fldCharType="separate"/>
      </w:r>
      <w:r w:rsidR="00311E45" w:rsidRPr="00D00946">
        <w:rPr>
          <w:rFonts w:ascii="Times New Roman" w:hAnsi="Times New Roman" w:cs="Times New Roman"/>
          <w:noProof/>
          <w:color w:val="000000" w:themeColor="text1"/>
          <w:sz w:val="20"/>
          <w:szCs w:val="20"/>
          <w:lang w:val="en-GB"/>
        </w:rPr>
        <w:t>1</w:t>
      </w:r>
      <w:r w:rsidR="00E37DC4" w:rsidRPr="00D00946">
        <w:rPr>
          <w:rFonts w:ascii="Times New Roman" w:hAnsi="Times New Roman" w:cs="Times New Roman"/>
          <w:color w:val="000000" w:themeColor="text1"/>
          <w:sz w:val="20"/>
          <w:szCs w:val="20"/>
          <w:lang w:val="en-GB"/>
        </w:rPr>
        <w:fldChar w:fldCharType="end"/>
      </w:r>
      <w:bookmarkEnd w:id="0"/>
      <w:r w:rsidR="00311E45" w:rsidRPr="00D00946">
        <w:rPr>
          <w:rFonts w:ascii="Times New Roman" w:hAnsi="Times New Roman" w:cs="Times New Roman"/>
          <w:color w:val="000000" w:themeColor="text1"/>
          <w:sz w:val="20"/>
          <w:szCs w:val="20"/>
          <w:lang w:val="en-GB"/>
        </w:rPr>
        <w:t>.</w:t>
      </w:r>
      <w:proofErr w:type="gramEnd"/>
      <w:r w:rsidRPr="00D00946">
        <w:rPr>
          <w:rFonts w:ascii="Times New Roman" w:hAnsi="Times New Roman" w:cs="Times New Roman"/>
          <w:color w:val="000000" w:themeColor="text1"/>
          <w:sz w:val="20"/>
          <w:szCs w:val="20"/>
          <w:lang w:val="en-GB"/>
        </w:rPr>
        <w:t xml:space="preserve"> The experimental test conditions </w:t>
      </w:r>
      <w:bookmarkEnd w:id="1"/>
      <w:bookmarkEnd w:id="2"/>
      <w:bookmarkEnd w:id="3"/>
      <w:bookmarkEnd w:id="4"/>
      <w:bookmarkEnd w:id="5"/>
      <w:bookmarkEnd w:id="6"/>
      <w:sdt>
        <w:sdtPr>
          <w:rPr>
            <w:rFonts w:ascii="Times New Roman" w:hAnsi="Times New Roman" w:cs="Times New Roman"/>
            <w:noProof/>
            <w:color w:val="000000" w:themeColor="text1"/>
            <w:sz w:val="20"/>
            <w:szCs w:val="20"/>
            <w:lang w:val="en-GB"/>
          </w:rPr>
          <w:id w:val="818149"/>
          <w:citation/>
        </w:sdtPr>
        <w:sdtContent>
          <w:r w:rsidR="00E37DC4" w:rsidRPr="00D00946">
            <w:rPr>
              <w:rFonts w:ascii="Times New Roman" w:hAnsi="Times New Roman" w:cs="Times New Roman"/>
              <w:noProof/>
              <w:color w:val="000000" w:themeColor="text1"/>
              <w:sz w:val="20"/>
              <w:szCs w:val="20"/>
              <w:lang w:val="en-GB"/>
            </w:rPr>
            <w:fldChar w:fldCharType="begin"/>
          </w:r>
          <w:r w:rsidR="00311E45" w:rsidRPr="00D00946">
            <w:rPr>
              <w:rFonts w:ascii="Times New Roman" w:hAnsi="Times New Roman" w:cs="Times New Roman"/>
              <w:noProof/>
              <w:color w:val="000000" w:themeColor="text1"/>
              <w:sz w:val="20"/>
              <w:szCs w:val="20"/>
              <w:lang w:val="en-GB"/>
            </w:rPr>
            <w:instrText xml:space="preserve"> CITATION Mar06 \l 1057 </w:instrText>
          </w:r>
          <w:r w:rsidR="00E37DC4" w:rsidRPr="00D00946">
            <w:rPr>
              <w:rFonts w:ascii="Times New Roman" w:hAnsi="Times New Roman" w:cs="Times New Roman"/>
              <w:noProof/>
              <w:color w:val="000000" w:themeColor="text1"/>
              <w:sz w:val="20"/>
              <w:szCs w:val="20"/>
              <w:lang w:val="en-GB"/>
            </w:rPr>
            <w:fldChar w:fldCharType="separate"/>
          </w:r>
          <w:r w:rsidR="00B028D9" w:rsidRPr="00D00946">
            <w:rPr>
              <w:rFonts w:ascii="Times New Roman" w:hAnsi="Times New Roman" w:cs="Times New Roman"/>
              <w:noProof/>
              <w:color w:val="000000" w:themeColor="text1"/>
              <w:sz w:val="20"/>
              <w:szCs w:val="20"/>
              <w:lang w:val="en-GB"/>
            </w:rPr>
            <w:t>[20]</w:t>
          </w:r>
          <w:r w:rsidR="00E37DC4" w:rsidRPr="00D00946">
            <w:rPr>
              <w:rFonts w:ascii="Times New Roman" w:hAnsi="Times New Roman" w:cs="Times New Roman"/>
              <w:noProof/>
              <w:color w:val="000000" w:themeColor="text1"/>
              <w:sz w:val="20"/>
              <w:szCs w:val="20"/>
              <w:lang w:val="en-GB"/>
            </w:rPr>
            <w:fldChar w:fldCharType="end"/>
          </w:r>
        </w:sdtContent>
      </w:sdt>
      <w:r w:rsidR="00311E45" w:rsidRPr="00D00946">
        <w:rPr>
          <w:rFonts w:ascii="Times New Roman" w:hAnsi="Times New Roman" w:cs="Times New Roman"/>
          <w:noProof/>
          <w:color w:val="000000" w:themeColor="text1"/>
          <w:sz w:val="20"/>
          <w:szCs w:val="20"/>
          <w:lang w:val="en-GB"/>
        </w:rPr>
        <w:t xml:space="preserve"> </w:t>
      </w:r>
      <w:r w:rsidRPr="00D00946">
        <w:rPr>
          <w:rFonts w:ascii="Times New Roman" w:hAnsi="Times New Roman" w:cs="Times New Roman"/>
          <w:color w:val="000000" w:themeColor="text1"/>
          <w:sz w:val="20"/>
          <w:szCs w:val="20"/>
          <w:lang w:val="en-GB"/>
        </w:rPr>
        <w:t>.</w:t>
      </w:r>
    </w:p>
    <w:tbl>
      <w:tblPr>
        <w:tblW w:w="0" w:type="auto"/>
        <w:jc w:val="center"/>
        <w:tblLook w:val="04A0"/>
      </w:tblPr>
      <w:tblGrid>
        <w:gridCol w:w="688"/>
        <w:gridCol w:w="2725"/>
        <w:gridCol w:w="1381"/>
        <w:gridCol w:w="2725"/>
      </w:tblGrid>
      <w:tr w:rsidR="00A348F5" w:rsidRPr="00D00946" w:rsidTr="00B53432">
        <w:trPr>
          <w:jc w:val="center"/>
        </w:trPr>
        <w:tc>
          <w:tcPr>
            <w:tcW w:w="688" w:type="dxa"/>
            <w:tcBorders>
              <w:top w:val="single" w:sz="4" w:space="0" w:color="auto"/>
              <w:bottom w:val="single" w:sz="4" w:space="0" w:color="auto"/>
            </w:tcBorders>
          </w:tcPr>
          <w:p w:rsidR="00A348F5" w:rsidRPr="00D00946" w:rsidRDefault="00A348F5" w:rsidP="00D51C10">
            <w:pPr>
              <w:pStyle w:val="NoSpacing"/>
              <w:suppressAutoHyphens/>
              <w:spacing w:before="60" w:after="60"/>
              <w:jc w:val="both"/>
              <w:rPr>
                <w:rFonts w:ascii="Times" w:hAnsi="Times" w:cs="Times"/>
                <w:b/>
                <w:bCs/>
                <w:color w:val="000000" w:themeColor="text1"/>
                <w:sz w:val="20"/>
                <w:szCs w:val="20"/>
                <w:lang w:val="en-GB" w:eastAsia="ar-SA"/>
              </w:rPr>
            </w:pPr>
          </w:p>
        </w:tc>
        <w:tc>
          <w:tcPr>
            <w:tcW w:w="2725" w:type="dxa"/>
            <w:tcBorders>
              <w:top w:val="single" w:sz="4" w:space="0" w:color="auto"/>
              <w:bottom w:val="single" w:sz="4" w:space="0" w:color="auto"/>
            </w:tcBorders>
          </w:tcPr>
          <w:p w:rsidR="00A348F5" w:rsidRPr="00B53432" w:rsidRDefault="00A348F5" w:rsidP="00D51C10">
            <w:pPr>
              <w:pStyle w:val="NoSpacing"/>
              <w:suppressAutoHyphens/>
              <w:spacing w:before="60" w:after="60"/>
              <w:jc w:val="both"/>
              <w:rPr>
                <w:rFonts w:ascii="Times" w:hAnsi="Times" w:cs="Times"/>
                <w:b/>
                <w:bCs/>
                <w:color w:val="000000" w:themeColor="text1"/>
                <w:sz w:val="20"/>
                <w:szCs w:val="20"/>
                <w:lang w:val="id-ID" w:eastAsia="ar-SA"/>
              </w:rPr>
            </w:pPr>
            <w:r w:rsidRPr="00D00946">
              <w:rPr>
                <w:rFonts w:ascii="Times" w:hAnsi="Times" w:cs="Times"/>
                <w:b/>
                <w:bCs/>
                <w:color w:val="000000" w:themeColor="text1"/>
                <w:sz w:val="20"/>
                <w:szCs w:val="20"/>
                <w:lang w:val="en-GB" w:eastAsia="ar-SA"/>
              </w:rPr>
              <w:t>Mainstream flow</w:t>
            </w:r>
            <w:r w:rsidR="00B53432">
              <w:rPr>
                <w:rFonts w:ascii="Times" w:hAnsi="Times" w:cs="Times"/>
                <w:b/>
                <w:bCs/>
                <w:color w:val="000000" w:themeColor="text1"/>
                <w:sz w:val="20"/>
                <w:szCs w:val="20"/>
                <w:lang w:val="id-ID" w:eastAsia="ar-SA"/>
              </w:rPr>
              <w:t xml:space="preserve"> (hot gas)</w:t>
            </w:r>
          </w:p>
        </w:tc>
        <w:tc>
          <w:tcPr>
            <w:tcW w:w="1381" w:type="dxa"/>
            <w:tcBorders>
              <w:top w:val="single" w:sz="4" w:space="0" w:color="auto"/>
              <w:left w:val="nil"/>
              <w:bottom w:val="single" w:sz="4" w:space="0" w:color="auto"/>
            </w:tcBorders>
          </w:tcPr>
          <w:p w:rsidR="00A348F5" w:rsidRPr="00D00946" w:rsidRDefault="00A348F5" w:rsidP="00D51C10">
            <w:pPr>
              <w:pStyle w:val="NoSpacing"/>
              <w:suppressAutoHyphens/>
              <w:spacing w:before="60" w:after="60"/>
              <w:jc w:val="both"/>
              <w:rPr>
                <w:rFonts w:ascii="Times" w:hAnsi="Times" w:cs="Times"/>
                <w:b/>
                <w:bCs/>
                <w:color w:val="000000" w:themeColor="text1"/>
                <w:sz w:val="20"/>
                <w:szCs w:val="20"/>
                <w:lang w:val="en-GB" w:eastAsia="ar-SA"/>
              </w:rPr>
            </w:pPr>
          </w:p>
        </w:tc>
        <w:tc>
          <w:tcPr>
            <w:tcW w:w="2725" w:type="dxa"/>
            <w:tcBorders>
              <w:top w:val="single" w:sz="4" w:space="0" w:color="auto"/>
              <w:left w:val="nil"/>
              <w:bottom w:val="single" w:sz="4" w:space="0" w:color="auto"/>
            </w:tcBorders>
          </w:tcPr>
          <w:p w:rsidR="00A348F5" w:rsidRPr="00B53432" w:rsidRDefault="00A348F5" w:rsidP="00D51C10">
            <w:pPr>
              <w:pStyle w:val="NoSpacing"/>
              <w:suppressAutoHyphens/>
              <w:spacing w:before="60" w:after="60"/>
              <w:jc w:val="both"/>
              <w:rPr>
                <w:rFonts w:ascii="Times" w:hAnsi="Times" w:cs="Times"/>
                <w:b/>
                <w:bCs/>
                <w:color w:val="000000" w:themeColor="text1"/>
                <w:sz w:val="20"/>
                <w:szCs w:val="20"/>
                <w:lang w:val="id-ID" w:eastAsia="ar-SA"/>
              </w:rPr>
            </w:pPr>
            <w:r w:rsidRPr="00D00946">
              <w:rPr>
                <w:rFonts w:ascii="Times" w:hAnsi="Times" w:cs="Times"/>
                <w:b/>
                <w:bCs/>
                <w:color w:val="000000" w:themeColor="text1"/>
                <w:sz w:val="20"/>
                <w:szCs w:val="20"/>
                <w:lang w:val="en-GB" w:eastAsia="ar-SA"/>
              </w:rPr>
              <w:t>Coolant flow</w:t>
            </w:r>
            <w:r w:rsidR="00B53432">
              <w:rPr>
                <w:rFonts w:ascii="Times" w:hAnsi="Times" w:cs="Times"/>
                <w:b/>
                <w:bCs/>
                <w:color w:val="000000" w:themeColor="text1"/>
                <w:sz w:val="20"/>
                <w:szCs w:val="20"/>
                <w:lang w:val="id-ID" w:eastAsia="ar-SA"/>
              </w:rPr>
              <w:t xml:space="preserve"> (cold gas)</w:t>
            </w:r>
          </w:p>
        </w:tc>
      </w:tr>
      <w:tr w:rsidR="00A348F5" w:rsidRPr="00D00946" w:rsidTr="00B53432">
        <w:trPr>
          <w:jc w:val="center"/>
        </w:trPr>
        <w:tc>
          <w:tcPr>
            <w:tcW w:w="688" w:type="dxa"/>
            <w:tcBorders>
              <w:top w:val="single" w:sz="4" w:space="0" w:color="auto"/>
              <w:bottom w:val="single" w:sz="4" w:space="0" w:color="auto"/>
            </w:tcBorders>
          </w:tcPr>
          <w:p w:rsidR="00A348F5" w:rsidRPr="002613EC" w:rsidRDefault="00A348F5" w:rsidP="00D755F4">
            <w:pPr>
              <w:pStyle w:val="NoSpacing"/>
              <w:suppressAutoHyphens/>
              <w:spacing w:before="40" w:after="40"/>
              <w:jc w:val="right"/>
              <w:rPr>
                <w:rFonts w:ascii="Times" w:hAnsi="Times" w:cs="Times"/>
                <w:color w:val="000000" w:themeColor="text1"/>
                <w:sz w:val="20"/>
                <w:szCs w:val="20"/>
                <w:lang w:val="fr-FR" w:eastAsia="ar-SA"/>
              </w:rPr>
            </w:pPr>
            <w:proofErr w:type="spellStart"/>
            <w:r w:rsidRPr="002613EC">
              <w:rPr>
                <w:rFonts w:ascii="Times" w:hAnsi="Times" w:cs="Times"/>
                <w:i/>
                <w:iCs/>
                <w:color w:val="000000" w:themeColor="text1"/>
                <w:sz w:val="20"/>
                <w:szCs w:val="20"/>
                <w:lang w:val="fr-FR" w:eastAsia="ar-SA"/>
              </w:rPr>
              <w:t>Re</w:t>
            </w:r>
            <w:r w:rsidRPr="002613EC">
              <w:rPr>
                <w:rFonts w:ascii="Times" w:hAnsi="Times" w:cs="Times"/>
                <w:color w:val="000000" w:themeColor="text1"/>
                <w:sz w:val="20"/>
                <w:szCs w:val="20"/>
                <w:vertAlign w:val="subscript"/>
                <w:lang w:val="fr-FR" w:eastAsia="ar-SA"/>
              </w:rPr>
              <w:t>hg</w:t>
            </w:r>
            <w:proofErr w:type="spellEnd"/>
            <w:r w:rsidRPr="002613EC">
              <w:rPr>
                <w:rFonts w:ascii="Times" w:hAnsi="Times" w:cs="Times"/>
                <w:color w:val="000000" w:themeColor="text1"/>
                <w:sz w:val="20"/>
                <w:szCs w:val="20"/>
                <w:lang w:val="fr-FR" w:eastAsia="ar-SA"/>
              </w:rPr>
              <w:t xml:space="preserve">   </w:t>
            </w:r>
          </w:p>
          <w:p w:rsidR="00A348F5" w:rsidRPr="002613EC" w:rsidRDefault="00A348F5" w:rsidP="00D755F4">
            <w:pPr>
              <w:pStyle w:val="NoSpacing"/>
              <w:suppressAutoHyphens/>
              <w:spacing w:before="40" w:after="40"/>
              <w:jc w:val="right"/>
              <w:rPr>
                <w:rFonts w:ascii="Times" w:hAnsi="Times" w:cs="Times"/>
                <w:color w:val="000000" w:themeColor="text1"/>
                <w:sz w:val="20"/>
                <w:szCs w:val="20"/>
                <w:lang w:val="fr-FR" w:eastAsia="ar-SA"/>
              </w:rPr>
            </w:pPr>
            <w:proofErr w:type="spellStart"/>
            <w:r w:rsidRPr="002613EC">
              <w:rPr>
                <w:rFonts w:ascii="Times" w:hAnsi="Times" w:cs="Times"/>
                <w:i/>
                <w:iCs/>
                <w:color w:val="000000" w:themeColor="text1"/>
                <w:sz w:val="20"/>
                <w:szCs w:val="20"/>
                <w:lang w:val="fr-FR" w:eastAsia="ar-SA"/>
              </w:rPr>
              <w:t>Ma</w:t>
            </w:r>
            <w:r w:rsidRPr="002613EC">
              <w:rPr>
                <w:rFonts w:ascii="Times" w:hAnsi="Times" w:cs="Times"/>
                <w:color w:val="000000" w:themeColor="text1"/>
                <w:sz w:val="20"/>
                <w:szCs w:val="20"/>
                <w:vertAlign w:val="subscript"/>
                <w:lang w:val="fr-FR" w:eastAsia="ar-SA"/>
              </w:rPr>
              <w:t>hg</w:t>
            </w:r>
            <w:proofErr w:type="spellEnd"/>
            <w:r w:rsidRPr="002613EC">
              <w:rPr>
                <w:rFonts w:ascii="Times" w:hAnsi="Times" w:cs="Times"/>
                <w:color w:val="000000" w:themeColor="text1"/>
                <w:sz w:val="20"/>
                <w:szCs w:val="20"/>
                <w:lang w:val="fr-FR" w:eastAsia="ar-SA"/>
              </w:rPr>
              <w:t xml:space="preserve">  </w:t>
            </w:r>
          </w:p>
          <w:p w:rsidR="00A348F5" w:rsidRPr="002613EC" w:rsidRDefault="00A348F5" w:rsidP="00D755F4">
            <w:pPr>
              <w:pStyle w:val="NoSpacing"/>
              <w:suppressAutoHyphens/>
              <w:spacing w:before="40" w:after="40"/>
              <w:jc w:val="right"/>
              <w:rPr>
                <w:rFonts w:ascii="Times" w:hAnsi="Times" w:cs="Times"/>
                <w:color w:val="000000" w:themeColor="text1"/>
                <w:sz w:val="20"/>
                <w:szCs w:val="20"/>
                <w:lang w:val="fr-FR" w:eastAsia="ar-SA"/>
              </w:rPr>
            </w:pPr>
            <w:proofErr w:type="spellStart"/>
            <w:r w:rsidRPr="002613EC">
              <w:rPr>
                <w:rFonts w:ascii="Times" w:hAnsi="Times" w:cs="Times"/>
                <w:i/>
                <w:iCs/>
                <w:color w:val="000000" w:themeColor="text1"/>
                <w:sz w:val="20"/>
                <w:szCs w:val="20"/>
                <w:lang w:val="fr-FR" w:eastAsia="ar-SA"/>
              </w:rPr>
              <w:t>u</w:t>
            </w:r>
            <w:r w:rsidRPr="002613EC">
              <w:rPr>
                <w:rFonts w:ascii="Times" w:hAnsi="Times" w:cs="Times"/>
                <w:color w:val="000000" w:themeColor="text1"/>
                <w:sz w:val="20"/>
                <w:szCs w:val="20"/>
                <w:vertAlign w:val="subscript"/>
                <w:lang w:val="fr-FR" w:eastAsia="ar-SA"/>
              </w:rPr>
              <w:t>hg</w:t>
            </w:r>
            <w:proofErr w:type="spellEnd"/>
            <w:r w:rsidRPr="002613EC">
              <w:rPr>
                <w:rFonts w:ascii="Times" w:hAnsi="Times" w:cs="Times"/>
                <w:color w:val="000000" w:themeColor="text1"/>
                <w:sz w:val="20"/>
                <w:szCs w:val="20"/>
                <w:lang w:val="fr-FR" w:eastAsia="ar-SA"/>
              </w:rPr>
              <w:t xml:space="preserve">     </w:t>
            </w:r>
          </w:p>
          <w:p w:rsidR="00A348F5" w:rsidRPr="002613EC" w:rsidRDefault="00A348F5" w:rsidP="00D755F4">
            <w:pPr>
              <w:pStyle w:val="NoSpacing"/>
              <w:suppressAutoHyphens/>
              <w:spacing w:before="40" w:after="40"/>
              <w:jc w:val="right"/>
              <w:rPr>
                <w:rFonts w:ascii="Times" w:hAnsi="Times" w:cs="Times"/>
                <w:color w:val="000000" w:themeColor="text1"/>
                <w:sz w:val="20"/>
                <w:szCs w:val="20"/>
                <w:lang w:val="fr-FR" w:eastAsia="ar-SA"/>
              </w:rPr>
            </w:pPr>
            <w:proofErr w:type="spellStart"/>
            <w:r w:rsidRPr="002613EC">
              <w:rPr>
                <w:rFonts w:ascii="Times" w:hAnsi="Times" w:cs="Times"/>
                <w:i/>
                <w:iCs/>
                <w:color w:val="000000" w:themeColor="text1"/>
                <w:sz w:val="20"/>
                <w:szCs w:val="20"/>
                <w:lang w:val="fr-FR" w:eastAsia="ar-SA"/>
              </w:rPr>
              <w:t>Tu</w:t>
            </w:r>
            <w:r w:rsidRPr="002613EC">
              <w:rPr>
                <w:rFonts w:ascii="Times" w:hAnsi="Times" w:cs="Times"/>
                <w:color w:val="000000" w:themeColor="text1"/>
                <w:sz w:val="20"/>
                <w:szCs w:val="20"/>
                <w:vertAlign w:val="subscript"/>
                <w:lang w:val="fr-FR" w:eastAsia="ar-SA"/>
              </w:rPr>
              <w:t>hg</w:t>
            </w:r>
            <w:proofErr w:type="spellEnd"/>
            <w:r w:rsidRPr="002613EC">
              <w:rPr>
                <w:rFonts w:ascii="Times" w:hAnsi="Times" w:cs="Times"/>
                <w:color w:val="000000" w:themeColor="text1"/>
                <w:sz w:val="20"/>
                <w:szCs w:val="20"/>
                <w:lang w:val="fr-FR" w:eastAsia="ar-SA"/>
              </w:rPr>
              <w:t xml:space="preserve"> </w:t>
            </w:r>
          </w:p>
          <w:p w:rsidR="00A348F5" w:rsidRPr="002613EC" w:rsidRDefault="00A348F5" w:rsidP="00D755F4">
            <w:pPr>
              <w:pStyle w:val="NoSpacing"/>
              <w:suppressAutoHyphens/>
              <w:spacing w:before="40" w:after="40"/>
              <w:jc w:val="right"/>
              <w:rPr>
                <w:rFonts w:ascii="Times" w:hAnsi="Times" w:cs="Times"/>
                <w:color w:val="000000" w:themeColor="text1"/>
                <w:sz w:val="20"/>
                <w:szCs w:val="20"/>
                <w:lang w:val="fr-FR" w:eastAsia="ar-SA"/>
              </w:rPr>
            </w:pPr>
            <w:proofErr w:type="spellStart"/>
            <w:r w:rsidRPr="002613EC">
              <w:rPr>
                <w:rFonts w:ascii="Times" w:hAnsi="Times" w:cs="Times"/>
                <w:i/>
                <w:iCs/>
                <w:color w:val="000000" w:themeColor="text1"/>
                <w:sz w:val="20"/>
                <w:szCs w:val="20"/>
                <w:lang w:val="fr-FR" w:eastAsia="ar-SA"/>
              </w:rPr>
              <w:t>T</w:t>
            </w:r>
            <w:r w:rsidRPr="002613EC">
              <w:rPr>
                <w:rFonts w:ascii="Times" w:hAnsi="Times" w:cs="Times"/>
                <w:color w:val="000000" w:themeColor="text1"/>
                <w:sz w:val="20"/>
                <w:szCs w:val="20"/>
                <w:vertAlign w:val="subscript"/>
                <w:lang w:val="fr-FR" w:eastAsia="ar-SA"/>
              </w:rPr>
              <w:t>hg</w:t>
            </w:r>
            <w:proofErr w:type="spellEnd"/>
            <w:r w:rsidRPr="002613EC">
              <w:rPr>
                <w:rFonts w:ascii="Times" w:hAnsi="Times" w:cs="Times"/>
                <w:color w:val="000000" w:themeColor="text1"/>
                <w:sz w:val="20"/>
                <w:szCs w:val="20"/>
                <w:lang w:val="fr-FR" w:eastAsia="ar-SA"/>
              </w:rPr>
              <w:t xml:space="preserve"> </w:t>
            </w:r>
          </w:p>
          <w:p w:rsidR="00A348F5" w:rsidRPr="002613EC" w:rsidRDefault="00A348F5" w:rsidP="00D755F4">
            <w:pPr>
              <w:pStyle w:val="NoSpacing"/>
              <w:suppressAutoHyphens/>
              <w:spacing w:before="40" w:after="40"/>
              <w:jc w:val="right"/>
              <w:rPr>
                <w:rFonts w:ascii="Times" w:hAnsi="Times" w:cs="Times"/>
                <w:color w:val="000000" w:themeColor="text1"/>
                <w:sz w:val="20"/>
                <w:szCs w:val="20"/>
                <w:lang w:val="fr-FR" w:eastAsia="ar-SA"/>
              </w:rPr>
            </w:pPr>
            <w:proofErr w:type="spellStart"/>
            <w:r w:rsidRPr="002613EC">
              <w:rPr>
                <w:rFonts w:ascii="Times" w:hAnsi="Times" w:cs="Times"/>
                <w:i/>
                <w:iCs/>
                <w:color w:val="000000" w:themeColor="text1"/>
                <w:sz w:val="20"/>
                <w:szCs w:val="20"/>
                <w:lang w:val="fr-FR" w:eastAsia="ar-SA"/>
              </w:rPr>
              <w:t>P</w:t>
            </w:r>
            <w:r w:rsidRPr="002613EC">
              <w:rPr>
                <w:rFonts w:ascii="Times" w:hAnsi="Times" w:cs="Times"/>
                <w:color w:val="000000" w:themeColor="text1"/>
                <w:sz w:val="20"/>
                <w:szCs w:val="20"/>
                <w:vertAlign w:val="subscript"/>
                <w:lang w:val="fr-FR" w:eastAsia="ar-SA"/>
              </w:rPr>
              <w:t>hg</w:t>
            </w:r>
            <w:proofErr w:type="spellEnd"/>
            <w:r w:rsidRPr="002613EC">
              <w:rPr>
                <w:rFonts w:ascii="Times" w:hAnsi="Times" w:cs="Times"/>
                <w:color w:val="000000" w:themeColor="text1"/>
                <w:sz w:val="20"/>
                <w:szCs w:val="20"/>
                <w:lang w:val="fr-FR" w:eastAsia="ar-SA"/>
              </w:rPr>
              <w:t xml:space="preserve"> </w:t>
            </w:r>
          </w:p>
        </w:tc>
        <w:tc>
          <w:tcPr>
            <w:tcW w:w="2725" w:type="dxa"/>
            <w:tcBorders>
              <w:top w:val="single" w:sz="4" w:space="0" w:color="auto"/>
              <w:bottom w:val="single" w:sz="4" w:space="0" w:color="auto"/>
            </w:tcBorders>
          </w:tcPr>
          <w:p w:rsidR="00A348F5" w:rsidRPr="00AD36EA" w:rsidRDefault="00A348F5" w:rsidP="00D755F4">
            <w:pPr>
              <w:pStyle w:val="NoSpacing"/>
              <w:suppressAutoHyphens/>
              <w:spacing w:before="40" w:after="40"/>
              <w:jc w:val="both"/>
              <w:rPr>
                <w:rFonts w:ascii="Times" w:hAnsi="Times" w:cs="Times"/>
                <w:color w:val="000000" w:themeColor="text1"/>
                <w:sz w:val="20"/>
                <w:szCs w:val="20"/>
                <w:lang w:val="id-ID" w:eastAsia="ar-SA"/>
              </w:rPr>
            </w:pPr>
            <w:r w:rsidRPr="00D00946">
              <w:rPr>
                <w:rFonts w:ascii="Times" w:hAnsi="Times" w:cs="Times"/>
                <w:color w:val="000000" w:themeColor="text1"/>
                <w:sz w:val="20"/>
                <w:szCs w:val="20"/>
                <w:lang w:val="en-GB" w:eastAsia="ar-SA"/>
              </w:rPr>
              <w:t>= 250,000</w:t>
            </w:r>
            <w:r w:rsidR="00AD36EA">
              <w:rPr>
                <w:rFonts w:ascii="Times" w:hAnsi="Times" w:cs="Times"/>
                <w:color w:val="000000" w:themeColor="text1"/>
                <w:sz w:val="20"/>
                <w:szCs w:val="20"/>
                <w:lang w:val="id-ID" w:eastAsia="ar-SA"/>
              </w:rPr>
              <w:t xml:space="preserve"> </w:t>
            </w:r>
          </w:p>
          <w:p w:rsidR="00A348F5" w:rsidRPr="00D00946" w:rsidRDefault="00A348F5" w:rsidP="00D755F4">
            <w:pPr>
              <w:pStyle w:val="NoSpacing"/>
              <w:suppressAutoHyphens/>
              <w:spacing w:before="40" w:after="40"/>
              <w:jc w:val="both"/>
              <w:rPr>
                <w:rFonts w:ascii="Times" w:hAnsi="Times" w:cs="Times"/>
                <w:color w:val="000000" w:themeColor="text1"/>
                <w:sz w:val="20"/>
                <w:szCs w:val="20"/>
                <w:lang w:val="en-GB" w:eastAsia="ar-SA"/>
              </w:rPr>
            </w:pPr>
            <w:r w:rsidRPr="00D00946">
              <w:rPr>
                <w:rFonts w:ascii="Times" w:hAnsi="Times" w:cs="Times"/>
                <w:color w:val="000000" w:themeColor="text1"/>
                <w:sz w:val="20"/>
                <w:szCs w:val="20"/>
                <w:lang w:val="en-GB" w:eastAsia="ar-SA"/>
              </w:rPr>
              <w:t>= 0.125</w:t>
            </w:r>
          </w:p>
          <w:p w:rsidR="00A348F5" w:rsidRPr="00AD36EA" w:rsidRDefault="00A348F5" w:rsidP="00D755F4">
            <w:pPr>
              <w:pStyle w:val="NoSpacing"/>
              <w:suppressAutoHyphens/>
              <w:spacing w:before="40" w:after="40"/>
              <w:jc w:val="both"/>
              <w:rPr>
                <w:rFonts w:ascii="Times" w:hAnsi="Times" w:cs="Times"/>
                <w:color w:val="000000" w:themeColor="text1"/>
                <w:sz w:val="20"/>
                <w:szCs w:val="20"/>
                <w:lang w:val="id-ID" w:eastAsia="ar-SA"/>
              </w:rPr>
            </w:pPr>
            <w:r w:rsidRPr="00D00946">
              <w:rPr>
                <w:rFonts w:ascii="Times" w:hAnsi="Times" w:cs="Times"/>
                <w:color w:val="000000" w:themeColor="text1"/>
                <w:sz w:val="20"/>
                <w:szCs w:val="20"/>
                <w:lang w:val="en-GB" w:eastAsia="ar-SA"/>
              </w:rPr>
              <w:t>= 56 m/s</w:t>
            </w:r>
            <w:r w:rsidR="00AD36EA">
              <w:rPr>
                <w:rFonts w:ascii="Times" w:hAnsi="Times" w:cs="Times"/>
                <w:color w:val="000000" w:themeColor="text1"/>
                <w:sz w:val="20"/>
                <w:szCs w:val="20"/>
                <w:lang w:val="id-ID" w:eastAsia="ar-SA"/>
              </w:rPr>
              <w:t xml:space="preserve"> (inlet velocity)</w:t>
            </w:r>
          </w:p>
          <w:p w:rsidR="00A348F5" w:rsidRPr="00D00946" w:rsidRDefault="00A348F5" w:rsidP="00D755F4">
            <w:pPr>
              <w:pStyle w:val="NoSpacing"/>
              <w:suppressAutoHyphens/>
              <w:spacing w:before="40" w:after="40"/>
              <w:jc w:val="both"/>
              <w:rPr>
                <w:rFonts w:ascii="Times" w:hAnsi="Times" w:cs="Times"/>
                <w:color w:val="000000" w:themeColor="text1"/>
                <w:sz w:val="20"/>
                <w:szCs w:val="20"/>
                <w:lang w:val="en-GB" w:eastAsia="ar-SA"/>
              </w:rPr>
            </w:pPr>
            <w:r w:rsidRPr="00D00946">
              <w:rPr>
                <w:rFonts w:ascii="Times" w:hAnsi="Times" w:cs="Times"/>
                <w:color w:val="000000" w:themeColor="text1"/>
                <w:sz w:val="20"/>
                <w:szCs w:val="20"/>
                <w:lang w:val="en-GB" w:eastAsia="ar-SA"/>
              </w:rPr>
              <w:t>= 7%</w:t>
            </w:r>
          </w:p>
          <w:p w:rsidR="00A348F5" w:rsidRPr="00B53432" w:rsidRDefault="00A348F5" w:rsidP="00D755F4">
            <w:pPr>
              <w:pStyle w:val="NoSpacing"/>
              <w:suppressAutoHyphens/>
              <w:spacing w:before="40" w:after="40"/>
              <w:jc w:val="both"/>
              <w:rPr>
                <w:rFonts w:ascii="Times" w:hAnsi="Times" w:cs="Times"/>
                <w:color w:val="000000" w:themeColor="text1"/>
                <w:sz w:val="20"/>
                <w:szCs w:val="20"/>
                <w:lang w:val="id-ID" w:eastAsia="ar-SA"/>
              </w:rPr>
            </w:pPr>
            <w:r w:rsidRPr="00D00946">
              <w:rPr>
                <w:rFonts w:ascii="Times" w:hAnsi="Times" w:cs="Times"/>
                <w:color w:val="000000" w:themeColor="text1"/>
                <w:sz w:val="20"/>
                <w:szCs w:val="20"/>
                <w:lang w:val="en-GB" w:eastAsia="ar-SA"/>
              </w:rPr>
              <w:t>= 500 K</w:t>
            </w:r>
            <w:r w:rsidR="00B53432">
              <w:rPr>
                <w:rFonts w:ascii="Times" w:hAnsi="Times" w:cs="Times"/>
                <w:color w:val="000000" w:themeColor="text1"/>
                <w:sz w:val="20"/>
                <w:szCs w:val="20"/>
                <w:lang w:val="id-ID" w:eastAsia="ar-SA"/>
              </w:rPr>
              <w:t xml:space="preserve"> (hot gas temperature)</w:t>
            </w:r>
          </w:p>
          <w:p w:rsidR="00A348F5" w:rsidRPr="00AD36EA" w:rsidRDefault="00A348F5" w:rsidP="00D755F4">
            <w:pPr>
              <w:pStyle w:val="NoSpacing"/>
              <w:suppressAutoHyphens/>
              <w:spacing w:before="40" w:after="40"/>
              <w:jc w:val="both"/>
              <w:rPr>
                <w:rFonts w:ascii="Times" w:hAnsi="Times" w:cs="Times"/>
                <w:color w:val="000000" w:themeColor="text1"/>
                <w:sz w:val="20"/>
                <w:szCs w:val="20"/>
                <w:lang w:val="id-ID" w:eastAsia="ar-SA"/>
              </w:rPr>
            </w:pPr>
            <w:r w:rsidRPr="00D00946">
              <w:rPr>
                <w:rFonts w:ascii="Times" w:hAnsi="Times" w:cs="Times"/>
                <w:color w:val="000000" w:themeColor="text1"/>
                <w:sz w:val="20"/>
                <w:szCs w:val="20"/>
                <w:lang w:val="en-GB" w:eastAsia="ar-SA"/>
              </w:rPr>
              <w:t xml:space="preserve">= 105 </w:t>
            </w:r>
            <w:proofErr w:type="spellStart"/>
            <w:r w:rsidRPr="00D00946">
              <w:rPr>
                <w:rFonts w:ascii="Times" w:hAnsi="Times" w:cs="Times"/>
                <w:color w:val="000000" w:themeColor="text1"/>
                <w:sz w:val="20"/>
                <w:szCs w:val="20"/>
                <w:lang w:val="en-GB" w:eastAsia="ar-SA"/>
              </w:rPr>
              <w:t>kPa</w:t>
            </w:r>
            <w:proofErr w:type="spellEnd"/>
            <w:r w:rsidR="00AD36EA">
              <w:rPr>
                <w:rFonts w:ascii="Times" w:hAnsi="Times" w:cs="Times"/>
                <w:color w:val="000000" w:themeColor="text1"/>
                <w:sz w:val="20"/>
                <w:szCs w:val="20"/>
                <w:lang w:val="id-ID" w:eastAsia="ar-SA"/>
              </w:rPr>
              <w:t xml:space="preserve"> (pressure)</w:t>
            </w:r>
          </w:p>
        </w:tc>
        <w:tc>
          <w:tcPr>
            <w:tcW w:w="1381" w:type="dxa"/>
            <w:tcBorders>
              <w:top w:val="single" w:sz="4" w:space="0" w:color="auto"/>
              <w:left w:val="nil"/>
              <w:bottom w:val="single" w:sz="4" w:space="0" w:color="auto"/>
            </w:tcBorders>
          </w:tcPr>
          <w:p w:rsidR="00A348F5" w:rsidRPr="00D00946" w:rsidRDefault="00A348F5" w:rsidP="00D755F4">
            <w:pPr>
              <w:pStyle w:val="NoSpacing"/>
              <w:suppressAutoHyphens/>
              <w:spacing w:before="40" w:after="40"/>
              <w:jc w:val="right"/>
              <w:rPr>
                <w:rFonts w:ascii="Times" w:hAnsi="Times" w:cs="Times"/>
                <w:color w:val="000000" w:themeColor="text1"/>
                <w:sz w:val="20"/>
                <w:szCs w:val="20"/>
                <w:lang w:val="en-GB" w:eastAsia="ar-SA"/>
              </w:rPr>
            </w:pPr>
            <w:proofErr w:type="spellStart"/>
            <w:r w:rsidRPr="00D00946">
              <w:rPr>
                <w:rFonts w:ascii="Times" w:hAnsi="Times" w:cs="Times"/>
                <w:i/>
                <w:iCs/>
                <w:color w:val="000000" w:themeColor="text1"/>
                <w:sz w:val="20"/>
                <w:szCs w:val="20"/>
                <w:lang w:val="en-GB" w:eastAsia="ar-SA"/>
              </w:rPr>
              <w:t>T</w:t>
            </w:r>
            <w:r w:rsidRPr="00D00946">
              <w:rPr>
                <w:rFonts w:ascii="Times" w:hAnsi="Times" w:cs="Times"/>
                <w:color w:val="000000" w:themeColor="text1"/>
                <w:sz w:val="20"/>
                <w:szCs w:val="20"/>
                <w:vertAlign w:val="subscript"/>
                <w:lang w:val="en-GB" w:eastAsia="ar-SA"/>
              </w:rPr>
              <w:t>c</w:t>
            </w:r>
            <w:proofErr w:type="spellEnd"/>
            <w:r w:rsidRPr="00D00946">
              <w:rPr>
                <w:rFonts w:ascii="Times" w:hAnsi="Times" w:cs="Times"/>
                <w:color w:val="000000" w:themeColor="text1"/>
                <w:sz w:val="20"/>
                <w:szCs w:val="20"/>
                <w:vertAlign w:val="subscript"/>
                <w:lang w:val="en-GB" w:eastAsia="ar-SA"/>
              </w:rPr>
              <w:t>’</w:t>
            </w:r>
            <w:r w:rsidRPr="00D00946">
              <w:rPr>
                <w:rFonts w:ascii="Times" w:hAnsi="Times" w:cs="Times"/>
                <w:color w:val="000000" w:themeColor="text1"/>
                <w:sz w:val="20"/>
                <w:szCs w:val="20"/>
                <w:lang w:val="en-GB" w:eastAsia="ar-SA"/>
              </w:rPr>
              <w:t xml:space="preserve">, </w:t>
            </w:r>
            <w:r w:rsidRPr="00D00946">
              <w:rPr>
                <w:rFonts w:ascii="Times" w:hAnsi="Times" w:cs="Times"/>
                <w:i/>
                <w:iCs/>
                <w:color w:val="000000" w:themeColor="text1"/>
                <w:sz w:val="20"/>
                <w:szCs w:val="20"/>
                <w:lang w:val="en-GB" w:eastAsia="ar-SA"/>
              </w:rPr>
              <w:t>L</w:t>
            </w:r>
            <w:r w:rsidRPr="00D00946">
              <w:rPr>
                <w:rFonts w:ascii="Times" w:hAnsi="Times" w:cs="Times"/>
                <w:color w:val="000000" w:themeColor="text1"/>
                <w:sz w:val="20"/>
                <w:szCs w:val="20"/>
                <w:vertAlign w:val="subscript"/>
                <w:lang w:val="en-GB" w:eastAsia="ar-SA"/>
              </w:rPr>
              <w:t>2 exit</w:t>
            </w:r>
            <w:r w:rsidRPr="00D00946">
              <w:rPr>
                <w:rFonts w:ascii="Times" w:hAnsi="Times" w:cs="Times"/>
                <w:color w:val="000000" w:themeColor="text1"/>
                <w:sz w:val="20"/>
                <w:szCs w:val="20"/>
                <w:lang w:val="en-GB" w:eastAsia="ar-SA"/>
              </w:rPr>
              <w:t xml:space="preserve"> </w:t>
            </w:r>
          </w:p>
          <w:p w:rsidR="00AD36EA" w:rsidRDefault="00AD36EA" w:rsidP="00D755F4">
            <w:pPr>
              <w:pStyle w:val="NoSpacing"/>
              <w:suppressAutoHyphens/>
              <w:spacing w:before="40" w:after="40"/>
              <w:jc w:val="right"/>
              <w:rPr>
                <w:rFonts w:ascii="Times" w:hAnsi="Times" w:cs="Times"/>
                <w:i/>
                <w:iCs/>
                <w:color w:val="000000" w:themeColor="text1"/>
                <w:sz w:val="20"/>
                <w:szCs w:val="20"/>
                <w:lang w:val="id-ID" w:eastAsia="ar-SA"/>
              </w:rPr>
            </w:pPr>
          </w:p>
          <w:p w:rsidR="00AD36EA" w:rsidRDefault="00AD36EA" w:rsidP="00D755F4">
            <w:pPr>
              <w:pStyle w:val="NoSpacing"/>
              <w:suppressAutoHyphens/>
              <w:spacing w:before="40" w:after="40"/>
              <w:jc w:val="right"/>
              <w:rPr>
                <w:rFonts w:ascii="Times" w:hAnsi="Times" w:cs="Times"/>
                <w:i/>
                <w:iCs/>
                <w:color w:val="000000" w:themeColor="text1"/>
                <w:sz w:val="20"/>
                <w:szCs w:val="20"/>
                <w:lang w:val="id-ID" w:eastAsia="ar-SA"/>
              </w:rPr>
            </w:pPr>
          </w:p>
          <w:p w:rsidR="00A348F5" w:rsidRPr="00D00946" w:rsidRDefault="00A348F5" w:rsidP="00D755F4">
            <w:pPr>
              <w:pStyle w:val="NoSpacing"/>
              <w:suppressAutoHyphens/>
              <w:spacing w:before="40" w:after="40"/>
              <w:jc w:val="right"/>
              <w:rPr>
                <w:rFonts w:ascii="Times" w:hAnsi="Times" w:cs="Times"/>
                <w:color w:val="000000" w:themeColor="text1"/>
                <w:sz w:val="20"/>
                <w:szCs w:val="20"/>
                <w:lang w:val="en-GB" w:eastAsia="ar-SA"/>
              </w:rPr>
            </w:pPr>
            <w:proofErr w:type="spellStart"/>
            <w:r w:rsidRPr="00D00946">
              <w:rPr>
                <w:rFonts w:ascii="Times" w:hAnsi="Times" w:cs="Times"/>
                <w:i/>
                <w:iCs/>
                <w:color w:val="000000" w:themeColor="text1"/>
                <w:sz w:val="20"/>
                <w:szCs w:val="20"/>
                <w:lang w:val="en-GB" w:eastAsia="ar-SA"/>
              </w:rPr>
              <w:t>T</w:t>
            </w:r>
            <w:r w:rsidRPr="00D00946">
              <w:rPr>
                <w:rFonts w:ascii="Times" w:hAnsi="Times" w:cs="Times"/>
                <w:color w:val="000000" w:themeColor="text1"/>
                <w:sz w:val="20"/>
                <w:szCs w:val="20"/>
                <w:vertAlign w:val="subscript"/>
                <w:lang w:val="en-GB" w:eastAsia="ar-SA"/>
              </w:rPr>
              <w:t>c</w:t>
            </w:r>
            <w:proofErr w:type="spellEnd"/>
            <w:r w:rsidRPr="00D00946">
              <w:rPr>
                <w:rFonts w:ascii="Times" w:hAnsi="Times" w:cs="Times"/>
                <w:color w:val="000000" w:themeColor="text1"/>
                <w:sz w:val="20"/>
                <w:szCs w:val="20"/>
                <w:lang w:val="en-GB" w:eastAsia="ar-SA"/>
              </w:rPr>
              <w:t xml:space="preserve">, </w:t>
            </w:r>
            <w:r w:rsidRPr="00D00946">
              <w:rPr>
                <w:rFonts w:ascii="Times" w:hAnsi="Times" w:cs="Times"/>
                <w:i/>
                <w:iCs/>
                <w:color w:val="000000" w:themeColor="text1"/>
                <w:sz w:val="20"/>
                <w:szCs w:val="20"/>
                <w:lang w:val="en-GB" w:eastAsia="ar-SA"/>
              </w:rPr>
              <w:t>L</w:t>
            </w:r>
            <w:r w:rsidRPr="00D00946">
              <w:rPr>
                <w:rFonts w:ascii="Times" w:hAnsi="Times" w:cs="Times"/>
                <w:color w:val="000000" w:themeColor="text1"/>
                <w:sz w:val="20"/>
                <w:szCs w:val="20"/>
                <w:vertAlign w:val="subscript"/>
                <w:lang w:val="en-GB" w:eastAsia="ar-SA"/>
              </w:rPr>
              <w:t>1 inlet</w:t>
            </w:r>
            <w:r w:rsidRPr="00D00946">
              <w:rPr>
                <w:rFonts w:ascii="Times" w:hAnsi="Times" w:cs="Times"/>
                <w:color w:val="000000" w:themeColor="text1"/>
                <w:sz w:val="20"/>
                <w:szCs w:val="20"/>
                <w:lang w:val="en-GB" w:eastAsia="ar-SA"/>
              </w:rPr>
              <w:t xml:space="preserve"> </w:t>
            </w:r>
          </w:p>
          <w:p w:rsidR="00A348F5" w:rsidRPr="00D00946" w:rsidRDefault="00A348F5" w:rsidP="00D755F4">
            <w:pPr>
              <w:pStyle w:val="NoSpacing"/>
              <w:suppressAutoHyphens/>
              <w:spacing w:before="40" w:after="40"/>
              <w:jc w:val="right"/>
              <w:rPr>
                <w:rFonts w:ascii="Times" w:hAnsi="Times" w:cs="Times"/>
                <w:color w:val="000000" w:themeColor="text1"/>
                <w:sz w:val="20"/>
                <w:szCs w:val="20"/>
                <w:lang w:val="en-GB" w:eastAsia="ar-SA"/>
              </w:rPr>
            </w:pPr>
            <w:proofErr w:type="spellStart"/>
            <w:r w:rsidRPr="00D00946">
              <w:rPr>
                <w:rFonts w:ascii="Times" w:hAnsi="Times" w:cs="Times"/>
                <w:i/>
                <w:iCs/>
                <w:color w:val="000000" w:themeColor="text1"/>
                <w:sz w:val="20"/>
                <w:szCs w:val="20"/>
                <w:lang w:val="en-GB" w:eastAsia="ar-SA"/>
              </w:rPr>
              <w:t>Tu</w:t>
            </w:r>
            <w:r w:rsidRPr="00D00946">
              <w:rPr>
                <w:rFonts w:ascii="Times" w:hAnsi="Times" w:cs="Times"/>
                <w:color w:val="000000" w:themeColor="text1"/>
                <w:sz w:val="20"/>
                <w:szCs w:val="20"/>
                <w:vertAlign w:val="subscript"/>
                <w:lang w:val="en-GB" w:eastAsia="ar-SA"/>
              </w:rPr>
              <w:t>c</w:t>
            </w:r>
            <w:proofErr w:type="spellEnd"/>
            <w:r w:rsidRPr="00D00946">
              <w:rPr>
                <w:rFonts w:ascii="Times" w:hAnsi="Times" w:cs="Times"/>
                <w:color w:val="000000" w:themeColor="text1"/>
                <w:sz w:val="20"/>
                <w:szCs w:val="20"/>
                <w:lang w:val="en-GB" w:eastAsia="ar-SA"/>
              </w:rPr>
              <w:t xml:space="preserve"> </w:t>
            </w:r>
          </w:p>
          <w:p w:rsidR="00A348F5" w:rsidRPr="00D00946" w:rsidRDefault="00A348F5" w:rsidP="00D755F4">
            <w:pPr>
              <w:pStyle w:val="NoSpacing"/>
              <w:suppressAutoHyphens/>
              <w:spacing w:before="40" w:after="40"/>
              <w:jc w:val="right"/>
              <w:rPr>
                <w:rFonts w:ascii="Times" w:hAnsi="Times" w:cs="Times"/>
                <w:i/>
                <w:iCs/>
                <w:color w:val="000000" w:themeColor="text1"/>
                <w:sz w:val="20"/>
                <w:szCs w:val="20"/>
                <w:lang w:val="en-GB" w:eastAsia="ar-SA"/>
              </w:rPr>
            </w:pPr>
            <w:r w:rsidRPr="00D00946">
              <w:rPr>
                <w:rFonts w:ascii="Times" w:hAnsi="Times" w:cs="Times"/>
                <w:i/>
                <w:iCs/>
                <w:color w:val="000000" w:themeColor="text1"/>
                <w:sz w:val="20"/>
                <w:szCs w:val="20"/>
                <w:lang w:val="en-GB" w:eastAsia="ar-SA"/>
              </w:rPr>
              <w:t>M</w:t>
            </w:r>
          </w:p>
        </w:tc>
        <w:tc>
          <w:tcPr>
            <w:tcW w:w="2725" w:type="dxa"/>
            <w:tcBorders>
              <w:top w:val="single" w:sz="4" w:space="0" w:color="auto"/>
              <w:left w:val="nil"/>
              <w:bottom w:val="single" w:sz="4" w:space="0" w:color="auto"/>
            </w:tcBorders>
          </w:tcPr>
          <w:p w:rsidR="00A348F5" w:rsidRDefault="00A348F5" w:rsidP="00AD36EA">
            <w:pPr>
              <w:pStyle w:val="NoSpacing"/>
              <w:suppressAutoHyphens/>
              <w:spacing w:before="40" w:after="40"/>
              <w:rPr>
                <w:rFonts w:ascii="Times" w:hAnsi="Times" w:cs="Times"/>
                <w:color w:val="000000" w:themeColor="text1"/>
                <w:sz w:val="20"/>
                <w:szCs w:val="20"/>
                <w:lang w:val="id-ID" w:eastAsia="ar-SA"/>
              </w:rPr>
            </w:pPr>
            <w:r w:rsidRPr="00D00946">
              <w:rPr>
                <w:rFonts w:ascii="Times" w:hAnsi="Times" w:cs="Times"/>
                <w:color w:val="000000" w:themeColor="text1"/>
                <w:sz w:val="20"/>
                <w:szCs w:val="20"/>
                <w:lang w:val="en-GB" w:eastAsia="ar-SA"/>
              </w:rPr>
              <w:t xml:space="preserve">= 295 – 330 K </w:t>
            </w:r>
            <w:r w:rsidR="00AD36EA">
              <w:rPr>
                <w:rFonts w:ascii="Times" w:hAnsi="Times" w:cs="Times"/>
                <w:color w:val="000000" w:themeColor="text1"/>
                <w:sz w:val="20"/>
                <w:szCs w:val="20"/>
                <w:lang w:val="id-ID" w:eastAsia="ar-SA"/>
              </w:rPr>
              <w:t>(cold gas temperature at the exit slot)</w:t>
            </w:r>
          </w:p>
          <w:p w:rsidR="00AD36EA" w:rsidRPr="00AD36EA" w:rsidRDefault="00AD36EA" w:rsidP="00AD36EA">
            <w:pPr>
              <w:pStyle w:val="NoSpacing"/>
              <w:suppressAutoHyphens/>
              <w:spacing w:before="40" w:after="40"/>
              <w:rPr>
                <w:rFonts w:ascii="Times" w:hAnsi="Times" w:cs="Times"/>
                <w:color w:val="000000" w:themeColor="text1"/>
                <w:sz w:val="20"/>
                <w:szCs w:val="20"/>
                <w:lang w:val="id-ID" w:eastAsia="ar-SA"/>
              </w:rPr>
            </w:pPr>
          </w:p>
          <w:p w:rsidR="00A348F5" w:rsidRPr="00B53432" w:rsidRDefault="00A348F5" w:rsidP="00B53432">
            <w:pPr>
              <w:pStyle w:val="NoSpacing"/>
              <w:suppressAutoHyphens/>
              <w:spacing w:before="40" w:after="40"/>
              <w:jc w:val="both"/>
              <w:rPr>
                <w:rFonts w:ascii="Times" w:hAnsi="Times" w:cs="Times"/>
                <w:color w:val="000000" w:themeColor="text1"/>
                <w:sz w:val="20"/>
                <w:szCs w:val="20"/>
                <w:lang w:val="id-ID" w:eastAsia="ar-SA"/>
              </w:rPr>
            </w:pPr>
            <w:r w:rsidRPr="00D00946">
              <w:rPr>
                <w:rFonts w:ascii="Times" w:hAnsi="Times" w:cs="Times"/>
                <w:color w:val="000000" w:themeColor="text1"/>
                <w:sz w:val="20"/>
                <w:szCs w:val="20"/>
                <w:lang w:val="en-GB" w:eastAsia="ar-SA"/>
              </w:rPr>
              <w:t>= 293 K</w:t>
            </w:r>
            <w:r w:rsidR="00B53432">
              <w:rPr>
                <w:rFonts w:ascii="Times" w:hAnsi="Times" w:cs="Times"/>
                <w:color w:val="000000" w:themeColor="text1"/>
                <w:sz w:val="20"/>
                <w:szCs w:val="20"/>
                <w:lang w:val="id-ID" w:eastAsia="ar-SA"/>
              </w:rPr>
              <w:t xml:space="preserve"> (cold gas temperature)</w:t>
            </w:r>
          </w:p>
          <w:p w:rsidR="00A348F5" w:rsidRPr="00D00946" w:rsidRDefault="00A348F5" w:rsidP="00D755F4">
            <w:pPr>
              <w:pStyle w:val="NoSpacing"/>
              <w:suppressAutoHyphens/>
              <w:spacing w:before="40" w:after="40"/>
              <w:jc w:val="both"/>
              <w:rPr>
                <w:rFonts w:ascii="Times" w:hAnsi="Times" w:cs="Times"/>
                <w:color w:val="000000" w:themeColor="text1"/>
                <w:sz w:val="20"/>
                <w:szCs w:val="20"/>
                <w:lang w:val="en-GB" w:eastAsia="ar-SA"/>
              </w:rPr>
            </w:pPr>
            <w:r w:rsidRPr="00D00946">
              <w:rPr>
                <w:rFonts w:ascii="Times" w:hAnsi="Times" w:cs="Times"/>
                <w:color w:val="000000" w:themeColor="text1"/>
                <w:sz w:val="20"/>
                <w:szCs w:val="20"/>
                <w:lang w:val="en-GB" w:eastAsia="ar-SA"/>
              </w:rPr>
              <w:t>= 5%</w:t>
            </w:r>
          </w:p>
          <w:p w:rsidR="00A348F5" w:rsidRPr="00AD36EA" w:rsidRDefault="00A348F5" w:rsidP="00D755F4">
            <w:pPr>
              <w:pStyle w:val="NoSpacing"/>
              <w:suppressAutoHyphens/>
              <w:spacing w:before="40" w:after="40"/>
              <w:jc w:val="both"/>
              <w:rPr>
                <w:rFonts w:ascii="Times" w:hAnsi="Times" w:cs="Times"/>
                <w:color w:val="000000" w:themeColor="text1"/>
                <w:sz w:val="20"/>
                <w:szCs w:val="20"/>
                <w:lang w:val="id-ID" w:eastAsia="ar-SA"/>
              </w:rPr>
            </w:pPr>
            <w:r w:rsidRPr="00D00946">
              <w:rPr>
                <w:rFonts w:ascii="Times" w:hAnsi="Times" w:cs="Times"/>
                <w:color w:val="000000" w:themeColor="text1"/>
                <w:sz w:val="20"/>
                <w:szCs w:val="20"/>
                <w:lang w:val="en-GB" w:eastAsia="ar-SA"/>
              </w:rPr>
              <w:t>= 0.2 – 1.25</w:t>
            </w:r>
            <w:r w:rsidR="00AD36EA">
              <w:rPr>
                <w:rFonts w:ascii="Times" w:hAnsi="Times" w:cs="Times"/>
                <w:color w:val="000000" w:themeColor="text1"/>
                <w:sz w:val="20"/>
                <w:szCs w:val="20"/>
                <w:lang w:val="id-ID" w:eastAsia="ar-SA"/>
              </w:rPr>
              <w:t xml:space="preserve"> (blowing ratio)</w:t>
            </w:r>
          </w:p>
        </w:tc>
      </w:tr>
    </w:tbl>
    <w:p w:rsidR="00A348F5" w:rsidRPr="00D00946" w:rsidRDefault="00A348F5" w:rsidP="00A348F5">
      <w:pPr>
        <w:ind w:firstLine="284"/>
        <w:jc w:val="both"/>
        <w:rPr>
          <w:rFonts w:ascii="Times" w:hAnsi="Times" w:cs="Times"/>
          <w:color w:val="000000" w:themeColor="text1"/>
          <w:sz w:val="20"/>
          <w:lang w:val="en-GB"/>
        </w:rPr>
      </w:pPr>
    </w:p>
    <w:p w:rsidR="00A348F5" w:rsidRPr="00D00946" w:rsidRDefault="00A348F5" w:rsidP="00B028D9">
      <w:pPr>
        <w:keepNext/>
        <w:spacing w:after="240"/>
        <w:ind w:firstLine="284"/>
        <w:jc w:val="both"/>
        <w:rPr>
          <w:color w:val="000000" w:themeColor="text1"/>
          <w:lang w:val="en-GB"/>
        </w:rPr>
      </w:pPr>
      <w:r w:rsidRPr="00D00946">
        <w:rPr>
          <w:rFonts w:ascii="Times" w:hAnsi="Times" w:cs="Times"/>
          <w:b/>
          <w:bCs/>
          <w:color w:val="000000" w:themeColor="text1"/>
          <w:sz w:val="20"/>
          <w:lang w:val="en-GB"/>
        </w:rPr>
        <w:t>Mesh generation</w:t>
      </w:r>
      <w:r w:rsidRPr="00D00946">
        <w:rPr>
          <w:rFonts w:ascii="Times" w:hAnsi="Times" w:cs="Times"/>
          <w:color w:val="000000" w:themeColor="text1"/>
          <w:sz w:val="20"/>
          <w:lang w:val="en-GB"/>
        </w:rPr>
        <w:t xml:space="preserve">. The mesh for this computation was constructed by high quality </w:t>
      </w:r>
      <w:r w:rsidRPr="00D00946">
        <w:rPr>
          <w:rFonts w:ascii="Times" w:hAnsi="Times" w:cs="Times"/>
          <w:color w:val="000000" w:themeColor="text1"/>
          <w:sz w:val="20"/>
          <w:lang w:val="en-GB" w:eastAsia="en-GB"/>
        </w:rPr>
        <w:t xml:space="preserve">grids with </w:t>
      </w:r>
      <w:proofErr w:type="spellStart"/>
      <w:r w:rsidRPr="00D00946">
        <w:rPr>
          <w:rFonts w:ascii="Times" w:hAnsi="Times" w:cs="Times"/>
          <w:color w:val="000000" w:themeColor="text1"/>
          <w:sz w:val="20"/>
          <w:lang w:val="en-GB"/>
        </w:rPr>
        <w:t>Δy</w:t>
      </w:r>
      <w:proofErr w:type="spellEnd"/>
      <w:r w:rsidRPr="00D00946">
        <w:rPr>
          <w:rFonts w:ascii="Times" w:hAnsi="Times" w:cs="Times"/>
          <w:color w:val="000000" w:themeColor="text1"/>
          <w:sz w:val="20"/>
          <w:vertAlign w:val="superscript"/>
          <w:lang w:val="en-GB"/>
        </w:rPr>
        <w:t>+</w:t>
      </w:r>
      <w:r w:rsidRPr="00D00946">
        <w:rPr>
          <w:rFonts w:ascii="Times" w:hAnsi="Times" w:cs="Times"/>
          <w:color w:val="000000" w:themeColor="text1"/>
          <w:sz w:val="20"/>
          <w:lang w:val="en-GB"/>
        </w:rPr>
        <w:t xml:space="preserve"> </w:t>
      </w:r>
      <w:r w:rsidRPr="00D00946">
        <w:rPr>
          <w:rFonts w:ascii="Times" w:hAnsi="Times" w:cs="Times"/>
          <w:color w:val="000000" w:themeColor="text1"/>
          <w:sz w:val="20"/>
          <w:lang w:val="en-GB" w:eastAsia="en-GB"/>
        </w:rPr>
        <w:t>&lt; 1 on all surfaces</w:t>
      </w:r>
      <w:r w:rsidR="002D0FBF" w:rsidRPr="00D00946">
        <w:rPr>
          <w:rFonts w:ascii="Times" w:hAnsi="Times" w:cs="Times"/>
          <w:color w:val="000000" w:themeColor="text1"/>
          <w:sz w:val="20"/>
          <w:lang w:val="en-GB" w:eastAsia="en-GB"/>
        </w:rPr>
        <w:t xml:space="preserve">, as shown in </w:t>
      </w:r>
      <w:r w:rsidR="00E37DC4" w:rsidRPr="00D00946">
        <w:rPr>
          <w:color w:val="000000" w:themeColor="text1"/>
          <w:sz w:val="20"/>
          <w:lang w:val="en-GB"/>
        </w:rPr>
        <w:fldChar w:fldCharType="begin"/>
      </w:r>
      <w:r w:rsidR="005D2EC2" w:rsidRPr="00D00946">
        <w:rPr>
          <w:rFonts w:ascii="Times" w:hAnsi="Times" w:cs="Times"/>
          <w:color w:val="000000" w:themeColor="text1"/>
          <w:sz w:val="20"/>
          <w:lang w:val="en-GB" w:eastAsia="en-GB"/>
        </w:rPr>
        <w:instrText xml:space="preserve"> REF _Ref483975424 \h </w:instrText>
      </w:r>
      <w:r w:rsidR="001A7CE0" w:rsidRPr="00D00946">
        <w:rPr>
          <w:color w:val="000000" w:themeColor="text1"/>
          <w:sz w:val="20"/>
          <w:lang w:val="en-GB"/>
        </w:rPr>
        <w:instrText xml:space="preserve"> \* MERGEFORMAT </w:instrText>
      </w:r>
      <w:r w:rsidR="00E37DC4" w:rsidRPr="00D00946">
        <w:rPr>
          <w:color w:val="000000" w:themeColor="text1"/>
          <w:sz w:val="20"/>
          <w:lang w:val="en-GB"/>
        </w:rPr>
      </w:r>
      <w:r w:rsidR="00E37DC4" w:rsidRPr="00D00946">
        <w:rPr>
          <w:color w:val="000000" w:themeColor="text1"/>
          <w:sz w:val="20"/>
          <w:lang w:val="en-GB"/>
        </w:rPr>
        <w:fldChar w:fldCharType="end"/>
      </w:r>
      <w:r w:rsidR="005D2EC2" w:rsidRPr="00D00946">
        <w:rPr>
          <w:color w:val="000000" w:themeColor="text1"/>
          <w:sz w:val="20"/>
          <w:lang w:val="en-GB"/>
        </w:rPr>
        <w:t>Fig. 1</w:t>
      </w:r>
      <w:r w:rsidRPr="00D00946">
        <w:rPr>
          <w:rFonts w:ascii="Times" w:hAnsi="Times" w:cs="Times"/>
          <w:color w:val="000000" w:themeColor="text1"/>
          <w:sz w:val="20"/>
          <w:lang w:val="en-GB" w:eastAsia="en-GB"/>
        </w:rPr>
        <w:t>. In addition, t</w:t>
      </w:r>
      <w:r w:rsidRPr="00D00946">
        <w:rPr>
          <w:rFonts w:ascii="Times" w:hAnsi="Times" w:cs="Times"/>
          <w:color w:val="000000" w:themeColor="text1"/>
          <w:sz w:val="20"/>
          <w:lang w:val="en-GB"/>
        </w:rPr>
        <w:t xml:space="preserve">he interesting area (i.e. adiabatic/protected wall surface) is constructed in higher quality meshes with average </w:t>
      </w:r>
      <w:proofErr w:type="spellStart"/>
      <w:r w:rsidRPr="00D00946">
        <w:rPr>
          <w:rFonts w:ascii="Times" w:hAnsi="Times" w:cs="Times"/>
          <w:color w:val="000000" w:themeColor="text1"/>
          <w:sz w:val="20"/>
          <w:lang w:val="en-GB"/>
        </w:rPr>
        <w:t>Δy</w:t>
      </w:r>
      <w:proofErr w:type="spellEnd"/>
      <w:r w:rsidRPr="00D00946">
        <w:rPr>
          <w:rFonts w:ascii="Times" w:hAnsi="Times" w:cs="Times"/>
          <w:color w:val="000000" w:themeColor="text1"/>
          <w:sz w:val="20"/>
          <w:vertAlign w:val="superscript"/>
          <w:lang w:val="en-GB"/>
        </w:rPr>
        <w:t>+</w:t>
      </w:r>
      <w:r w:rsidRPr="00D00946">
        <w:rPr>
          <w:rFonts w:ascii="Times" w:hAnsi="Times" w:cs="Times"/>
          <w:color w:val="000000" w:themeColor="text1"/>
          <w:sz w:val="20"/>
          <w:lang w:val="en-GB"/>
        </w:rPr>
        <w:t xml:space="preserve"> &lt; 0.5, as addressed by Nishino, </w:t>
      </w:r>
      <w:r w:rsidRPr="00D00946">
        <w:rPr>
          <w:rFonts w:ascii="Times" w:hAnsi="Times" w:cs="Times"/>
          <w:i/>
          <w:iCs/>
          <w:color w:val="000000" w:themeColor="text1"/>
          <w:sz w:val="20"/>
          <w:lang w:val="en-GB"/>
        </w:rPr>
        <w:t>et al</w:t>
      </w:r>
      <w:r w:rsidRPr="00D00946">
        <w:rPr>
          <w:rFonts w:ascii="Times" w:hAnsi="Times" w:cs="Times"/>
          <w:color w:val="000000" w:themeColor="text1"/>
          <w:sz w:val="20"/>
          <w:lang w:val="en-GB"/>
        </w:rPr>
        <w:t xml:space="preserve">. </w:t>
      </w:r>
      <w:sdt>
        <w:sdtPr>
          <w:rPr>
            <w:rFonts w:ascii="Times" w:hAnsi="Times" w:cs="Times"/>
            <w:color w:val="000000" w:themeColor="text1"/>
            <w:sz w:val="20"/>
            <w:lang w:val="en-GB"/>
          </w:rPr>
          <w:id w:val="817711"/>
          <w:citation/>
        </w:sdtPr>
        <w:sdtContent>
          <w:r w:rsidR="00E37DC4" w:rsidRPr="00D00946">
            <w:rPr>
              <w:rFonts w:ascii="Times" w:hAnsi="Times" w:cs="Times"/>
              <w:color w:val="000000" w:themeColor="text1"/>
              <w:sz w:val="20"/>
              <w:lang w:val="en-GB"/>
            </w:rPr>
            <w:fldChar w:fldCharType="begin"/>
          </w:r>
          <w:r w:rsidR="00DD41F8" w:rsidRPr="00D00946">
            <w:rPr>
              <w:rFonts w:ascii="Times" w:hAnsi="Times" w:cs="Times"/>
              <w:color w:val="000000" w:themeColor="text1"/>
              <w:sz w:val="20"/>
              <w:lang w:val="en-GB"/>
            </w:rPr>
            <w:instrText xml:space="preserve"> CITATION Nis08 \l 1057 </w:instrText>
          </w:r>
          <w:r w:rsidR="00E37DC4" w:rsidRPr="00D00946">
            <w:rPr>
              <w:rFonts w:ascii="Times" w:hAnsi="Times" w:cs="Times"/>
              <w:color w:val="000000" w:themeColor="text1"/>
              <w:sz w:val="20"/>
              <w:lang w:val="en-GB"/>
            </w:rPr>
            <w:fldChar w:fldCharType="separate"/>
          </w:r>
          <w:r w:rsidR="00B028D9" w:rsidRPr="00D00946">
            <w:rPr>
              <w:rFonts w:ascii="Times" w:hAnsi="Times" w:cs="Times"/>
              <w:noProof/>
              <w:color w:val="000000" w:themeColor="text1"/>
              <w:sz w:val="20"/>
              <w:lang w:val="en-GB"/>
            </w:rPr>
            <w:t>[22]</w:t>
          </w:r>
          <w:r w:rsidR="00E37DC4" w:rsidRPr="00D00946">
            <w:rPr>
              <w:rFonts w:ascii="Times" w:hAnsi="Times" w:cs="Times"/>
              <w:color w:val="000000" w:themeColor="text1"/>
              <w:sz w:val="20"/>
              <w:lang w:val="en-GB"/>
            </w:rPr>
            <w:fldChar w:fldCharType="end"/>
          </w:r>
        </w:sdtContent>
      </w:sdt>
      <w:r w:rsidRPr="00D00946">
        <w:rPr>
          <w:rFonts w:ascii="Times" w:hAnsi="Times" w:cs="Times"/>
          <w:color w:val="000000" w:themeColor="text1"/>
          <w:sz w:val="20"/>
          <w:lang w:val="en-GB" w:eastAsia="en-GB"/>
        </w:rPr>
        <w:t xml:space="preserve"> </w:t>
      </w:r>
      <w:r w:rsidRPr="00D00946">
        <w:rPr>
          <w:rFonts w:ascii="Times" w:hAnsi="Times" w:cs="Times"/>
          <w:color w:val="000000" w:themeColor="text1"/>
          <w:sz w:val="20"/>
          <w:lang w:val="en-GB"/>
        </w:rPr>
        <w:t xml:space="preserve">in an effort to assure a sufficiently fine spatial resolution from unsteady phenomenon at the mixing region. As suggested by </w:t>
      </w:r>
      <w:proofErr w:type="spellStart"/>
      <w:r w:rsidRPr="00D00946">
        <w:rPr>
          <w:rFonts w:ascii="Times" w:hAnsi="Times" w:cs="Times"/>
          <w:color w:val="000000" w:themeColor="text1"/>
          <w:sz w:val="20"/>
          <w:lang w:val="en-GB"/>
        </w:rPr>
        <w:t>Spalart</w:t>
      </w:r>
      <w:proofErr w:type="spellEnd"/>
      <w:r w:rsidRPr="00D00946">
        <w:rPr>
          <w:rFonts w:ascii="Times" w:hAnsi="Times" w:cs="Times"/>
          <w:color w:val="000000" w:themeColor="text1"/>
          <w:sz w:val="20"/>
          <w:lang w:val="en-GB"/>
        </w:rPr>
        <w:t xml:space="preserve"> </w:t>
      </w:r>
      <w:r w:rsidRPr="00D00946">
        <w:rPr>
          <w:rFonts w:ascii="Times" w:hAnsi="Times" w:cs="Times"/>
          <w:i/>
          <w:iCs/>
          <w:color w:val="000000" w:themeColor="text1"/>
          <w:sz w:val="20"/>
          <w:lang w:val="en-GB"/>
        </w:rPr>
        <w:t>et al</w:t>
      </w:r>
      <w:r w:rsidRPr="00D00946">
        <w:rPr>
          <w:rFonts w:ascii="Times" w:hAnsi="Times" w:cs="Times"/>
          <w:color w:val="000000" w:themeColor="text1"/>
          <w:sz w:val="20"/>
          <w:lang w:val="en-GB"/>
        </w:rPr>
        <w:t>.</w:t>
      </w:r>
      <w:r w:rsidR="00DD41F8" w:rsidRPr="00D00946">
        <w:rPr>
          <w:rFonts w:ascii="Times" w:hAnsi="Times" w:cs="Times"/>
          <w:color w:val="000000" w:themeColor="text1"/>
          <w:sz w:val="20"/>
          <w:lang w:val="en-GB"/>
        </w:rPr>
        <w:t xml:space="preserve"> </w:t>
      </w:r>
      <w:sdt>
        <w:sdtPr>
          <w:rPr>
            <w:color w:val="000000" w:themeColor="text1"/>
            <w:sz w:val="20"/>
            <w:lang w:val="en-GB"/>
          </w:rPr>
          <w:id w:val="2101535"/>
          <w:citation/>
        </w:sdtPr>
        <w:sdtContent>
          <w:r w:rsidR="00E37DC4" w:rsidRPr="00D00946">
            <w:rPr>
              <w:color w:val="000000" w:themeColor="text1"/>
              <w:sz w:val="20"/>
              <w:lang w:val="en-GB"/>
            </w:rPr>
            <w:fldChar w:fldCharType="begin"/>
          </w:r>
          <w:r w:rsidR="00DD41F8" w:rsidRPr="00D00946">
            <w:rPr>
              <w:color w:val="000000" w:themeColor="text1"/>
              <w:sz w:val="20"/>
              <w:lang w:val="en-GB"/>
            </w:rPr>
            <w:instrText xml:space="preserve"> CITATION Placeholder5 \l 1057  </w:instrText>
          </w:r>
          <w:r w:rsidR="00E37DC4" w:rsidRPr="00D00946">
            <w:rPr>
              <w:color w:val="000000" w:themeColor="text1"/>
              <w:sz w:val="20"/>
              <w:lang w:val="en-GB"/>
            </w:rPr>
            <w:fldChar w:fldCharType="separate"/>
          </w:r>
          <w:r w:rsidR="00B028D9" w:rsidRPr="00D00946">
            <w:rPr>
              <w:noProof/>
              <w:color w:val="000000" w:themeColor="text1"/>
              <w:sz w:val="20"/>
              <w:lang w:val="en-GB"/>
            </w:rPr>
            <w:t>[23]</w:t>
          </w:r>
          <w:r w:rsidR="00E37DC4" w:rsidRPr="00D00946">
            <w:rPr>
              <w:color w:val="000000" w:themeColor="text1"/>
              <w:sz w:val="20"/>
              <w:lang w:val="en-GB"/>
            </w:rPr>
            <w:fldChar w:fldCharType="end"/>
          </w:r>
        </w:sdtContent>
      </w:sdt>
      <w:sdt>
        <w:sdtPr>
          <w:rPr>
            <w:color w:val="000000" w:themeColor="text1"/>
            <w:sz w:val="20"/>
            <w:lang w:val="en-GB"/>
          </w:rPr>
          <w:id w:val="28447094"/>
          <w:citation/>
        </w:sdtPr>
        <w:sdtContent>
          <w:r w:rsidR="00E37DC4" w:rsidRPr="00D00946">
            <w:rPr>
              <w:color w:val="000000" w:themeColor="text1"/>
              <w:sz w:val="20"/>
              <w:lang w:val="en-GB"/>
            </w:rPr>
            <w:fldChar w:fldCharType="begin"/>
          </w:r>
          <w:r w:rsidR="00DD41F8" w:rsidRPr="00D00946">
            <w:rPr>
              <w:color w:val="000000" w:themeColor="text1"/>
              <w:sz w:val="20"/>
              <w:lang w:val="en-GB"/>
            </w:rPr>
            <w:instrText xml:space="preserve"> CITATION Placeholder7 \l 1057  </w:instrText>
          </w:r>
          <w:r w:rsidR="00E37DC4" w:rsidRPr="00D00946">
            <w:rPr>
              <w:color w:val="000000" w:themeColor="text1"/>
              <w:sz w:val="20"/>
              <w:lang w:val="en-GB"/>
            </w:rPr>
            <w:fldChar w:fldCharType="separate"/>
          </w:r>
          <w:r w:rsidR="00B028D9" w:rsidRPr="00D00946">
            <w:rPr>
              <w:noProof/>
              <w:color w:val="000000" w:themeColor="text1"/>
              <w:sz w:val="20"/>
              <w:lang w:val="en-GB"/>
            </w:rPr>
            <w:t>[24]</w:t>
          </w:r>
          <w:r w:rsidR="00E37DC4" w:rsidRPr="00D00946">
            <w:rPr>
              <w:color w:val="000000" w:themeColor="text1"/>
              <w:sz w:val="20"/>
              <w:lang w:val="en-GB"/>
            </w:rPr>
            <w:fldChar w:fldCharType="end"/>
          </w:r>
        </w:sdtContent>
      </w:sdt>
      <w:r w:rsidRPr="00D00946">
        <w:rPr>
          <w:rFonts w:ascii="Times" w:hAnsi="Times" w:cs="Times"/>
          <w:color w:val="000000" w:themeColor="text1"/>
          <w:sz w:val="20"/>
          <w:lang w:val="en-GB"/>
        </w:rPr>
        <w:t xml:space="preserve"> and </w:t>
      </w:r>
      <w:proofErr w:type="spellStart"/>
      <w:r w:rsidRPr="00D00946">
        <w:rPr>
          <w:rFonts w:ascii="Times" w:hAnsi="Times" w:cs="Times"/>
          <w:color w:val="000000" w:themeColor="text1"/>
          <w:sz w:val="20"/>
          <w:lang w:val="en-GB"/>
        </w:rPr>
        <w:t>Joo</w:t>
      </w:r>
      <w:proofErr w:type="spellEnd"/>
      <w:r w:rsidRPr="00D00946">
        <w:rPr>
          <w:rFonts w:ascii="Times" w:hAnsi="Times" w:cs="Times"/>
          <w:color w:val="000000" w:themeColor="text1"/>
          <w:sz w:val="20"/>
          <w:lang w:val="en-GB"/>
        </w:rPr>
        <w:t xml:space="preserve"> </w:t>
      </w:r>
      <w:r w:rsidRPr="00D00946">
        <w:rPr>
          <w:rFonts w:ascii="Times" w:hAnsi="Times" w:cs="Times"/>
          <w:i/>
          <w:iCs/>
          <w:color w:val="000000" w:themeColor="text1"/>
          <w:sz w:val="20"/>
          <w:lang w:val="en-GB"/>
        </w:rPr>
        <w:t>et al</w:t>
      </w:r>
      <w:r w:rsidRPr="00D00946">
        <w:rPr>
          <w:rFonts w:ascii="Times" w:hAnsi="Times" w:cs="Times"/>
          <w:color w:val="000000" w:themeColor="text1"/>
          <w:sz w:val="20"/>
          <w:lang w:val="en-GB"/>
        </w:rPr>
        <w:t xml:space="preserve">. </w:t>
      </w:r>
      <w:sdt>
        <w:sdtPr>
          <w:rPr>
            <w:rFonts w:ascii="Times" w:hAnsi="Times" w:cs="Times"/>
            <w:color w:val="000000" w:themeColor="text1"/>
            <w:sz w:val="20"/>
            <w:lang w:val="en-GB"/>
          </w:rPr>
          <w:id w:val="817725"/>
          <w:citation/>
        </w:sdtPr>
        <w:sdtContent>
          <w:r w:rsidR="00E37DC4" w:rsidRPr="00D00946">
            <w:rPr>
              <w:rFonts w:ascii="Times" w:hAnsi="Times" w:cs="Times"/>
              <w:color w:val="000000" w:themeColor="text1"/>
              <w:sz w:val="20"/>
              <w:lang w:val="en-GB"/>
            </w:rPr>
            <w:fldChar w:fldCharType="begin"/>
          </w:r>
          <w:r w:rsidR="00DD41F8" w:rsidRPr="00D00946">
            <w:rPr>
              <w:rFonts w:ascii="Times" w:hAnsi="Times" w:cs="Times"/>
              <w:color w:val="000000" w:themeColor="text1"/>
              <w:sz w:val="20"/>
              <w:lang w:val="en-GB"/>
            </w:rPr>
            <w:instrText xml:space="preserve"> CITATION Joo09 \l 1057 </w:instrText>
          </w:r>
          <w:r w:rsidR="00E37DC4" w:rsidRPr="00D00946">
            <w:rPr>
              <w:rFonts w:ascii="Times" w:hAnsi="Times" w:cs="Times"/>
              <w:color w:val="000000" w:themeColor="text1"/>
              <w:sz w:val="20"/>
              <w:lang w:val="en-GB"/>
            </w:rPr>
            <w:fldChar w:fldCharType="separate"/>
          </w:r>
          <w:r w:rsidR="00B028D9" w:rsidRPr="00D00946">
            <w:rPr>
              <w:rFonts w:ascii="Times" w:hAnsi="Times" w:cs="Times"/>
              <w:noProof/>
              <w:color w:val="000000" w:themeColor="text1"/>
              <w:sz w:val="20"/>
              <w:lang w:val="en-GB"/>
            </w:rPr>
            <w:t>[9]</w:t>
          </w:r>
          <w:r w:rsidR="00E37DC4" w:rsidRPr="00D00946">
            <w:rPr>
              <w:rFonts w:ascii="Times" w:hAnsi="Times" w:cs="Times"/>
              <w:color w:val="000000" w:themeColor="text1"/>
              <w:sz w:val="20"/>
              <w:lang w:val="en-GB"/>
            </w:rPr>
            <w:fldChar w:fldCharType="end"/>
          </w:r>
        </w:sdtContent>
      </w:sdt>
      <w:r w:rsidRPr="00D00946">
        <w:rPr>
          <w:rFonts w:ascii="Times" w:hAnsi="Times" w:cs="Times"/>
          <w:color w:val="000000" w:themeColor="text1"/>
          <w:sz w:val="20"/>
          <w:lang w:val="en-GB"/>
        </w:rPr>
        <w:t xml:space="preserve">, grid must be refined in each of the </w:t>
      </w:r>
      <w:r w:rsidRPr="00D00946">
        <w:rPr>
          <w:rFonts w:ascii="Times" w:hAnsi="Times" w:cs="Times"/>
          <w:i/>
          <w:iCs/>
          <w:color w:val="000000" w:themeColor="text1"/>
          <w:sz w:val="20"/>
          <w:lang w:val="en-GB"/>
        </w:rPr>
        <w:t>x</w:t>
      </w:r>
      <w:r w:rsidRPr="00D00946">
        <w:rPr>
          <w:rFonts w:ascii="Times" w:hAnsi="Times" w:cs="Times"/>
          <w:color w:val="000000" w:themeColor="text1"/>
          <w:sz w:val="20"/>
          <w:lang w:val="en-GB"/>
        </w:rPr>
        <w:t xml:space="preserve">, </w:t>
      </w:r>
      <w:r w:rsidRPr="00D00946">
        <w:rPr>
          <w:rFonts w:ascii="Times" w:hAnsi="Times" w:cs="Times"/>
          <w:i/>
          <w:iCs/>
          <w:color w:val="000000" w:themeColor="text1"/>
          <w:sz w:val="20"/>
          <w:lang w:val="en-GB"/>
        </w:rPr>
        <w:t>y</w:t>
      </w:r>
      <w:r w:rsidRPr="00D00946">
        <w:rPr>
          <w:rFonts w:ascii="Times" w:hAnsi="Times" w:cs="Times"/>
          <w:color w:val="000000" w:themeColor="text1"/>
          <w:sz w:val="20"/>
          <w:lang w:val="en-GB"/>
        </w:rPr>
        <w:t xml:space="preserve"> and </w:t>
      </w:r>
      <w:r w:rsidRPr="00D00946">
        <w:rPr>
          <w:rFonts w:ascii="Times" w:hAnsi="Times" w:cs="Times"/>
          <w:i/>
          <w:iCs/>
          <w:color w:val="000000" w:themeColor="text1"/>
          <w:sz w:val="20"/>
          <w:lang w:val="en-GB"/>
        </w:rPr>
        <w:t>z</w:t>
      </w:r>
      <w:r w:rsidRPr="00D00946">
        <w:rPr>
          <w:rFonts w:ascii="Times" w:hAnsi="Times" w:cs="Times"/>
          <w:color w:val="000000" w:themeColor="text1"/>
          <w:sz w:val="20"/>
          <w:lang w:val="en-GB"/>
        </w:rPr>
        <w:t xml:space="preserve"> directions in order to satisfy the blending factor as addressed by </w:t>
      </w:r>
      <w:proofErr w:type="spellStart"/>
      <w:r w:rsidRPr="00D00946">
        <w:rPr>
          <w:rFonts w:ascii="Times" w:hAnsi="Times" w:cs="Times"/>
          <w:color w:val="000000" w:themeColor="text1"/>
          <w:sz w:val="20"/>
          <w:lang w:val="en-GB"/>
        </w:rPr>
        <w:t>Menter</w:t>
      </w:r>
      <w:proofErr w:type="spellEnd"/>
      <w:r w:rsidRPr="00D00946">
        <w:rPr>
          <w:rFonts w:ascii="Times" w:hAnsi="Times" w:cs="Times"/>
          <w:color w:val="000000" w:themeColor="text1"/>
          <w:sz w:val="20"/>
          <w:lang w:val="en-GB"/>
        </w:rPr>
        <w:t xml:space="preserve"> </w:t>
      </w:r>
      <w:r w:rsidRPr="00D00946">
        <w:rPr>
          <w:rFonts w:ascii="Times" w:hAnsi="Times" w:cs="Times"/>
          <w:i/>
          <w:iCs/>
          <w:color w:val="000000" w:themeColor="text1"/>
          <w:sz w:val="20"/>
          <w:lang w:val="en-GB"/>
        </w:rPr>
        <w:t>et al</w:t>
      </w:r>
      <w:r w:rsidRPr="00D00946">
        <w:rPr>
          <w:rFonts w:ascii="Times" w:hAnsi="Times" w:cs="Times"/>
          <w:color w:val="000000" w:themeColor="text1"/>
          <w:sz w:val="20"/>
          <w:lang w:val="en-GB"/>
        </w:rPr>
        <w:t xml:space="preserve">. </w:t>
      </w:r>
      <w:sdt>
        <w:sdtPr>
          <w:rPr>
            <w:color w:val="000000" w:themeColor="text1"/>
            <w:sz w:val="20"/>
            <w:lang w:val="en-GB"/>
          </w:rPr>
          <w:id w:val="5769121"/>
          <w:citation/>
        </w:sdtPr>
        <w:sdtContent>
          <w:r w:rsidR="00E37DC4" w:rsidRPr="00D00946">
            <w:rPr>
              <w:color w:val="000000" w:themeColor="text1"/>
              <w:sz w:val="20"/>
              <w:lang w:val="en-GB"/>
            </w:rPr>
            <w:fldChar w:fldCharType="begin"/>
          </w:r>
          <w:r w:rsidR="00DD41F8" w:rsidRPr="00D00946">
            <w:rPr>
              <w:color w:val="000000" w:themeColor="text1"/>
              <w:sz w:val="20"/>
              <w:lang w:val="en-GB"/>
            </w:rPr>
            <w:instrText xml:space="preserve"> CITATION Placeholder1 \l 1057 </w:instrText>
          </w:r>
          <w:r w:rsidR="00E37DC4" w:rsidRPr="00D00946">
            <w:rPr>
              <w:color w:val="000000" w:themeColor="text1"/>
              <w:sz w:val="20"/>
              <w:lang w:val="en-GB"/>
            </w:rPr>
            <w:fldChar w:fldCharType="separate"/>
          </w:r>
          <w:r w:rsidR="00B028D9" w:rsidRPr="00D00946">
            <w:rPr>
              <w:noProof/>
              <w:color w:val="000000" w:themeColor="text1"/>
              <w:sz w:val="20"/>
              <w:lang w:val="en-GB"/>
            </w:rPr>
            <w:t>[25]</w:t>
          </w:r>
          <w:r w:rsidR="00E37DC4" w:rsidRPr="00D00946">
            <w:rPr>
              <w:color w:val="000000" w:themeColor="text1"/>
              <w:sz w:val="20"/>
              <w:lang w:val="en-GB"/>
            </w:rPr>
            <w:fldChar w:fldCharType="end"/>
          </w:r>
        </w:sdtContent>
      </w:sdt>
      <w:r w:rsidR="00DD41F8" w:rsidRPr="00D00946">
        <w:rPr>
          <w:color w:val="000000" w:themeColor="text1"/>
          <w:sz w:val="20"/>
          <w:lang w:val="en-GB"/>
        </w:rPr>
        <w:t xml:space="preserve">. </w:t>
      </w:r>
      <w:r w:rsidRPr="00D00946">
        <w:rPr>
          <w:rFonts w:ascii="Times" w:hAnsi="Times" w:cs="Times"/>
          <w:color w:val="000000" w:themeColor="text1"/>
          <w:sz w:val="20"/>
          <w:lang w:val="en-GB"/>
        </w:rPr>
        <w:t>It is to be related the consistency of local grid spacing in the 3-D domain. The growth of grid spacing must be controlled linking to the requirement of blending factor (</w:t>
      </w:r>
      <w:r w:rsidRPr="00D00946">
        <w:rPr>
          <w:rFonts w:ascii="Times" w:hAnsi="Times" w:cs="Times"/>
          <w:i/>
          <w:iCs/>
          <w:color w:val="000000" w:themeColor="text1"/>
          <w:sz w:val="20"/>
          <w:lang w:val="en-GB"/>
        </w:rPr>
        <w:t>F</w:t>
      </w:r>
      <w:r w:rsidRPr="00D00946">
        <w:rPr>
          <w:rFonts w:ascii="Times" w:hAnsi="Times" w:cs="Times"/>
          <w:color w:val="000000" w:themeColor="text1"/>
          <w:sz w:val="20"/>
          <w:lang w:val="en-GB"/>
        </w:rPr>
        <w:t>) for the DES method.</w:t>
      </w:r>
    </w:p>
    <w:p w:rsidR="00A348F5" w:rsidRPr="00D00946" w:rsidRDefault="00C84794" w:rsidP="00A348F5">
      <w:pPr>
        <w:jc w:val="center"/>
        <w:rPr>
          <w:rFonts w:ascii="Times" w:hAnsi="Times" w:cs="Times"/>
          <w:color w:val="000000" w:themeColor="text1"/>
          <w:sz w:val="20"/>
          <w:lang w:val="en-GB"/>
        </w:rPr>
      </w:pPr>
      <w:r>
        <w:rPr>
          <w:rFonts w:ascii="Times" w:hAnsi="Times" w:cs="Times"/>
          <w:noProof/>
          <w:color w:val="000000" w:themeColor="text1"/>
          <w:sz w:val="20"/>
          <w:lang w:val="en-GB" w:eastAsia="en-GB"/>
        </w:rPr>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_x0000_s1050" type="#_x0000_t63" style="position:absolute;left:0;text-align:left;margin-left:96.2pt;margin-top:111.8pt;width:107.15pt;height:30.5pt;z-index:251678720" adj="-3870,46670" filled="f" strokecolor="red" strokeweight="1pt">
            <v:textbox style="mso-next-textbox:#_x0000_s1050">
              <w:txbxContent>
                <w:p w:rsidR="00C84794" w:rsidRDefault="00C84794" w:rsidP="00C84794"/>
              </w:txbxContent>
            </v:textbox>
          </v:shape>
        </w:pict>
      </w:r>
      <w:r w:rsidR="00A66399">
        <w:rPr>
          <w:rFonts w:ascii="Times" w:hAnsi="Times" w:cs="Times"/>
          <w:noProof/>
          <w:color w:val="000000" w:themeColor="text1"/>
          <w:sz w:val="20"/>
          <w:lang w:val="en-GB" w:eastAsia="en-GB"/>
        </w:rPr>
        <w:pict>
          <v:oval id="_x0000_s1045" style="position:absolute;left:0;text-align:left;margin-left:230pt;margin-top:80.3pt;width:116pt;height:28.2pt;z-index:251672576" filled="f" strokecolor="red" strokeweight="1pt">
            <v:textbox style="mso-next-textbox:#_x0000_s1045">
              <w:txbxContent>
                <w:p w:rsidR="00A66399" w:rsidRPr="00A66399" w:rsidRDefault="00A66399">
                  <w:pPr>
                    <w:rPr>
                      <w:rFonts w:asciiTheme="majorBidi" w:hAnsiTheme="majorBidi" w:cstheme="majorBidi"/>
                      <w:color w:val="FFFFFF" w:themeColor="background1"/>
                      <w:sz w:val="20"/>
                      <w:lang w:val="id-ID"/>
                    </w:rPr>
                  </w:pPr>
                  <w:r w:rsidRPr="00A66399">
                    <w:rPr>
                      <w:rFonts w:asciiTheme="majorBidi" w:hAnsiTheme="majorBidi" w:cstheme="majorBidi"/>
                      <w:color w:val="FFFFFF" w:themeColor="background1"/>
                      <w:sz w:val="20"/>
                      <w:lang w:val="id-ID"/>
                    </w:rPr>
                    <w:t>Mixing region</w:t>
                  </w:r>
                </w:p>
              </w:txbxContent>
            </v:textbox>
          </v:oval>
        </w:pict>
      </w:r>
      <w:r w:rsidR="006B1CE8">
        <w:rPr>
          <w:rFonts w:ascii="Times" w:hAnsi="Times" w:cs="Times"/>
          <w:noProof/>
          <w:color w:val="000000" w:themeColor="text1"/>
          <w:sz w:val="20"/>
          <w:lang w:val="en-GB" w:eastAsia="en-GB"/>
        </w:rPr>
        <w:pict>
          <v:rect id="_x0000_s1043" style="position:absolute;left:0;text-align:left;margin-left:180.8pt;margin-top:136.85pt;width:105.3pt;height:17.9pt;z-index:251670528">
            <v:textbox style="mso-next-textbox:#_x0000_s1043">
              <w:txbxContent>
                <w:p w:rsidR="006B1CE8" w:rsidRPr="006B1CE8" w:rsidRDefault="006B1CE8" w:rsidP="006B1CE8">
                  <w:pPr>
                    <w:jc w:val="center"/>
                    <w:rPr>
                      <w:sz w:val="20"/>
                      <w:lang w:val="id-ID"/>
                    </w:rPr>
                  </w:pPr>
                  <w:r>
                    <w:rPr>
                      <w:sz w:val="20"/>
                      <w:lang w:val="id-ID"/>
                    </w:rPr>
                    <w:t>Coolant exit-slot</w:t>
                  </w:r>
                  <w:r w:rsidRPr="006B1CE8">
                    <w:rPr>
                      <w:sz w:val="20"/>
                      <w:lang w:val="id-ID"/>
                    </w:rPr>
                    <w:t xml:space="preserve"> (</w:t>
                  </w:r>
                  <w:r w:rsidRPr="006B1CE8">
                    <w:rPr>
                      <w:i/>
                      <w:iCs/>
                      <w:sz w:val="20"/>
                      <w:lang w:val="id-ID"/>
                    </w:rPr>
                    <w:t>T</w:t>
                  </w:r>
                  <w:r>
                    <w:rPr>
                      <w:i/>
                      <w:iCs/>
                      <w:sz w:val="20"/>
                      <w:vertAlign w:val="subscript"/>
                      <w:lang w:val="id-ID"/>
                    </w:rPr>
                    <w:t>c’</w:t>
                  </w:r>
                  <w:r w:rsidRPr="006B1CE8">
                    <w:rPr>
                      <w:sz w:val="20"/>
                      <w:lang w:val="id-ID"/>
                    </w:rPr>
                    <w:t>)</w:t>
                  </w:r>
                </w:p>
              </w:txbxContent>
            </v:textbox>
          </v:rect>
        </w:pict>
      </w:r>
      <w:r w:rsidR="006B1CE8">
        <w:rPr>
          <w:rFonts w:ascii="Times" w:hAnsi="Times" w:cs="Times"/>
          <w:noProof/>
          <w:color w:val="000000" w:themeColor="text1"/>
          <w:sz w:val="20"/>
          <w:lang w:val="en-GB" w:eastAsia="en-GB"/>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40" type="#_x0000_t87" style="position:absolute;left:0;text-align:left;margin-left:290.35pt;margin-top:60.85pt;width:8.65pt;height:121pt;rotation:-6558157fd;z-index:251667456" adj=",15634" strokecolor="red"/>
        </w:pict>
      </w:r>
      <w:r w:rsidR="006B1CE8">
        <w:rPr>
          <w:rFonts w:ascii="Times" w:hAnsi="Times" w:cs="Times"/>
          <w:noProof/>
          <w:color w:val="000000" w:themeColor="text1"/>
          <w:sz w:val="20"/>
          <w:lang w:val="en-GB" w:eastAsia="en-GB"/>
        </w:rPr>
        <w:pict>
          <v:shapetype id="_x0000_t32" coordsize="21600,21600" o:spt="32" o:oned="t" path="m,l21600,21600e" filled="f">
            <v:path arrowok="t" fillok="f" o:connecttype="none"/>
            <o:lock v:ext="edit" shapetype="t"/>
          </v:shapetype>
          <v:shape id="_x0000_s1044" type="#_x0000_t32" style="position:absolute;left:0;text-align:left;margin-left:233pt;margin-top:124.95pt;width:0;height:12.6pt;z-index:251671552" o:connectortype="straight">
            <v:stroke endarrow="block"/>
          </v:shape>
        </w:pict>
      </w:r>
      <w:r w:rsidR="006B1CE8">
        <w:rPr>
          <w:rFonts w:ascii="Times" w:hAnsi="Times" w:cs="Times"/>
          <w:noProof/>
          <w:color w:val="000000" w:themeColor="text1"/>
          <w:sz w:val="20"/>
          <w:lang w:val="en-GB" w:eastAsia="en-GB"/>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1" type="#_x0000_t13" style="position:absolute;left:0;text-align:left;margin-left:7.5pt;margin-top:116.75pt;width:87.5pt;height:32pt;z-index:251658240">
            <v:textbox style="mso-next-textbox:#_x0000_s1031">
              <w:txbxContent>
                <w:p w:rsidR="003D0A2D" w:rsidRPr="003820D2" w:rsidRDefault="003D0A2D" w:rsidP="006B1CE8">
                  <w:pPr>
                    <w:rPr>
                      <w:rFonts w:asciiTheme="majorBidi" w:hAnsiTheme="majorBidi" w:cstheme="majorBidi"/>
                      <w:sz w:val="20"/>
                      <w:lang w:val="id-ID"/>
                    </w:rPr>
                  </w:pPr>
                  <w:r>
                    <w:rPr>
                      <w:rFonts w:asciiTheme="majorBidi" w:hAnsiTheme="majorBidi" w:cstheme="majorBidi"/>
                      <w:sz w:val="20"/>
                      <w:lang w:val="id-ID"/>
                    </w:rPr>
                    <w:t>Cold gas (</w:t>
                  </w:r>
                  <w:r w:rsidR="006B1CE8" w:rsidRPr="006B1CE8">
                    <w:rPr>
                      <w:rFonts w:asciiTheme="majorBidi" w:hAnsiTheme="majorBidi" w:cstheme="majorBidi"/>
                      <w:i/>
                      <w:iCs/>
                      <w:sz w:val="20"/>
                      <w:lang w:val="id-ID"/>
                    </w:rPr>
                    <w:t>T</w:t>
                  </w:r>
                  <w:r w:rsidR="006B1CE8">
                    <w:rPr>
                      <w:rFonts w:asciiTheme="majorBidi" w:hAnsiTheme="majorBidi" w:cstheme="majorBidi"/>
                      <w:i/>
                      <w:iCs/>
                      <w:sz w:val="20"/>
                      <w:vertAlign w:val="subscript"/>
                      <w:lang w:val="id-ID"/>
                    </w:rPr>
                    <w:t>c</w:t>
                  </w:r>
                  <w:r w:rsidR="006B1CE8" w:rsidRPr="006B1CE8">
                    <w:rPr>
                      <w:rFonts w:asciiTheme="majorBidi" w:hAnsiTheme="majorBidi" w:cstheme="majorBidi"/>
                      <w:i/>
                      <w:iCs/>
                      <w:sz w:val="20"/>
                      <w:vertAlign w:val="subscript"/>
                      <w:lang w:val="id-ID"/>
                    </w:rPr>
                    <w:t>g</w:t>
                  </w:r>
                  <w:r>
                    <w:rPr>
                      <w:rFonts w:asciiTheme="majorBidi" w:hAnsiTheme="majorBidi" w:cstheme="majorBidi"/>
                      <w:sz w:val="20"/>
                      <w:lang w:val="id-ID"/>
                    </w:rPr>
                    <w:t>)</w:t>
                  </w:r>
                </w:p>
              </w:txbxContent>
            </v:textbox>
          </v:shape>
        </w:pict>
      </w:r>
      <w:r w:rsidR="006B1CE8">
        <w:rPr>
          <w:rFonts w:ascii="Times" w:hAnsi="Times" w:cs="Times"/>
          <w:noProof/>
          <w:color w:val="000000" w:themeColor="text1"/>
          <w:sz w:val="20"/>
          <w:lang w:val="en-GB" w:eastAsia="en-GB"/>
        </w:rPr>
        <w:pict>
          <v:shape id="_x0000_s1032" type="#_x0000_t13" style="position:absolute;left:0;text-align:left;margin-left:7.5pt;margin-top:33.25pt;width:87.5pt;height:32pt;z-index:251659264">
            <v:textbox style="mso-next-textbox:#_x0000_s1032">
              <w:txbxContent>
                <w:p w:rsidR="003D0A2D" w:rsidRPr="003820D2" w:rsidRDefault="003D0A2D" w:rsidP="003820D2">
                  <w:pPr>
                    <w:rPr>
                      <w:rFonts w:asciiTheme="majorBidi" w:hAnsiTheme="majorBidi" w:cstheme="majorBidi"/>
                      <w:sz w:val="20"/>
                      <w:lang w:val="id-ID"/>
                    </w:rPr>
                  </w:pPr>
                  <w:r>
                    <w:rPr>
                      <w:rFonts w:asciiTheme="majorBidi" w:hAnsiTheme="majorBidi" w:cstheme="majorBidi"/>
                      <w:sz w:val="20"/>
                      <w:lang w:val="id-ID"/>
                    </w:rPr>
                    <w:t>Hot gas (</w:t>
                  </w:r>
                  <w:r w:rsidR="006B1CE8" w:rsidRPr="006B1CE8">
                    <w:rPr>
                      <w:rFonts w:asciiTheme="majorBidi" w:hAnsiTheme="majorBidi" w:cstheme="majorBidi"/>
                      <w:i/>
                      <w:iCs/>
                      <w:sz w:val="20"/>
                      <w:lang w:val="id-ID"/>
                    </w:rPr>
                    <w:t>T</w:t>
                  </w:r>
                  <w:r w:rsidRPr="006B1CE8">
                    <w:rPr>
                      <w:rFonts w:asciiTheme="majorBidi" w:hAnsiTheme="majorBidi" w:cstheme="majorBidi"/>
                      <w:i/>
                      <w:iCs/>
                      <w:sz w:val="20"/>
                      <w:vertAlign w:val="subscript"/>
                      <w:lang w:val="id-ID"/>
                    </w:rPr>
                    <w:t>hg</w:t>
                  </w:r>
                  <w:r>
                    <w:rPr>
                      <w:rFonts w:asciiTheme="majorBidi" w:hAnsiTheme="majorBidi" w:cstheme="majorBidi"/>
                      <w:sz w:val="20"/>
                      <w:lang w:val="id-ID"/>
                    </w:rPr>
                    <w:t>)</w:t>
                  </w:r>
                </w:p>
              </w:txbxContent>
            </v:textbox>
          </v:shape>
        </w:pict>
      </w:r>
      <w:r w:rsidR="006B1CE8">
        <w:rPr>
          <w:rFonts w:ascii="Times" w:hAnsi="Times" w:cs="Times"/>
          <w:noProof/>
          <w:color w:val="000000" w:themeColor="text1"/>
          <w:sz w:val="20"/>
          <w:lang w:val="en-GB" w:eastAsia="en-GB"/>
        </w:rPr>
        <w:pict>
          <v:rect id="_x0000_s1042" style="position:absolute;left:0;text-align:left;margin-left:302.2pt;margin-top:123.25pt;width:100.85pt;height:17.9pt;z-index:251669504">
            <v:textbox style="mso-next-textbox:#_x0000_s1042">
              <w:txbxContent>
                <w:p w:rsidR="006B1CE8" w:rsidRPr="006B1CE8" w:rsidRDefault="006B1CE8">
                  <w:pPr>
                    <w:rPr>
                      <w:sz w:val="20"/>
                      <w:lang w:val="id-ID"/>
                    </w:rPr>
                  </w:pPr>
                  <w:r w:rsidRPr="006B1CE8">
                    <w:rPr>
                      <w:sz w:val="20"/>
                      <w:lang w:val="id-ID"/>
                    </w:rPr>
                    <w:t>Adiabatic wall (</w:t>
                  </w:r>
                  <w:r w:rsidRPr="006B1CE8">
                    <w:rPr>
                      <w:i/>
                      <w:iCs/>
                      <w:sz w:val="20"/>
                      <w:lang w:val="id-ID"/>
                    </w:rPr>
                    <w:t>T</w:t>
                  </w:r>
                  <w:r w:rsidRPr="006B1CE8">
                    <w:rPr>
                      <w:i/>
                      <w:iCs/>
                      <w:sz w:val="20"/>
                      <w:vertAlign w:val="subscript"/>
                      <w:lang w:val="id-ID"/>
                    </w:rPr>
                    <w:t>aw</w:t>
                  </w:r>
                  <w:r w:rsidRPr="006B1CE8">
                    <w:rPr>
                      <w:sz w:val="20"/>
                      <w:lang w:val="id-ID"/>
                    </w:rPr>
                    <w:t>)</w:t>
                  </w:r>
                </w:p>
              </w:txbxContent>
            </v:textbox>
          </v:rect>
        </w:pict>
      </w:r>
      <w:r w:rsidR="00A348F5" w:rsidRPr="00D00946">
        <w:rPr>
          <w:rFonts w:ascii="Times" w:hAnsi="Times" w:cs="Times"/>
          <w:noProof/>
          <w:color w:val="000000" w:themeColor="text1"/>
          <w:sz w:val="20"/>
          <w:lang w:val="en-GB" w:eastAsia="en-GB"/>
        </w:rPr>
        <w:drawing>
          <wp:inline distT="0" distB="0" distL="0" distR="0">
            <wp:extent cx="3208646" cy="1879184"/>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3209767" cy="1879840"/>
                    </a:xfrm>
                    <a:prstGeom prst="rect">
                      <a:avLst/>
                    </a:prstGeom>
                    <a:noFill/>
                    <a:ln w="9525">
                      <a:noFill/>
                      <a:miter lim="800000"/>
                      <a:headEnd/>
                      <a:tailEnd/>
                    </a:ln>
                  </pic:spPr>
                </pic:pic>
              </a:graphicData>
            </a:graphic>
          </wp:inline>
        </w:drawing>
      </w:r>
    </w:p>
    <w:p w:rsidR="006B1CE8" w:rsidRDefault="006B1CE8" w:rsidP="00A348F5">
      <w:pPr>
        <w:jc w:val="center"/>
        <w:rPr>
          <w:rFonts w:ascii="Times" w:hAnsi="Times" w:cs="Times"/>
          <w:color w:val="000000" w:themeColor="text1"/>
          <w:sz w:val="20"/>
          <w:lang w:val="id-ID"/>
        </w:rPr>
      </w:pPr>
    </w:p>
    <w:p w:rsidR="00A348F5" w:rsidRDefault="00C84794" w:rsidP="00A348F5">
      <w:pPr>
        <w:jc w:val="center"/>
        <w:rPr>
          <w:rFonts w:ascii="Times" w:hAnsi="Times" w:cs="Times"/>
          <w:i/>
          <w:iCs/>
          <w:color w:val="000000" w:themeColor="text1"/>
          <w:sz w:val="20"/>
          <w:lang w:val="id-ID"/>
        </w:rPr>
      </w:pPr>
      <w:r>
        <w:rPr>
          <w:rFonts w:ascii="Times" w:hAnsi="Times" w:cs="Times"/>
          <w:noProof/>
          <w:color w:val="000000" w:themeColor="text1"/>
          <w:sz w:val="20"/>
          <w:lang w:val="en-GB" w:eastAsia="en-GB"/>
        </w:rPr>
        <w:pict>
          <v:rect id="_x0000_s1048" style="position:absolute;left:0;text-align:left;margin-left:7.5pt;margin-top:7.85pt;width:80pt;height:43.25pt;z-index:251676672">
            <v:textbox>
              <w:txbxContent>
                <w:p w:rsidR="00AD36EA" w:rsidRPr="00AD36EA" w:rsidRDefault="00AD36EA" w:rsidP="00AD36EA">
                  <w:pPr>
                    <w:rPr>
                      <w:rFonts w:asciiTheme="majorBidi" w:hAnsiTheme="majorBidi" w:cstheme="majorBidi"/>
                      <w:color w:val="000000" w:themeColor="text1"/>
                      <w:sz w:val="20"/>
                      <w:lang w:val="id-ID"/>
                    </w:rPr>
                  </w:pPr>
                  <w:r w:rsidRPr="00AD36EA">
                    <w:rPr>
                      <w:rFonts w:asciiTheme="majorBidi" w:hAnsiTheme="majorBidi" w:cstheme="majorBidi"/>
                      <w:color w:val="000000" w:themeColor="text1"/>
                      <w:sz w:val="20"/>
                      <w:lang w:val="id-ID"/>
                    </w:rPr>
                    <w:t>pin-fins array inside the cooling passage</w:t>
                  </w:r>
                </w:p>
                <w:p w:rsidR="00AD36EA" w:rsidRPr="00AD36EA" w:rsidRDefault="00AD36EA" w:rsidP="00AD36EA">
                  <w:pPr>
                    <w:jc w:val="center"/>
                    <w:rPr>
                      <w:sz w:val="20"/>
                      <w:lang w:val="id-ID"/>
                    </w:rPr>
                  </w:pPr>
                </w:p>
              </w:txbxContent>
            </v:textbox>
          </v:rect>
        </w:pict>
      </w:r>
      <w:r w:rsidR="00A348F5" w:rsidRPr="00D00946">
        <w:rPr>
          <w:rFonts w:ascii="Times" w:hAnsi="Times" w:cs="Times"/>
          <w:color w:val="000000" w:themeColor="text1"/>
          <w:sz w:val="20"/>
          <w:lang w:val="en-GB"/>
        </w:rPr>
        <w:t>(</w:t>
      </w:r>
      <w:proofErr w:type="gramStart"/>
      <w:r w:rsidR="00A348F5" w:rsidRPr="00D00946">
        <w:rPr>
          <w:rFonts w:ascii="Times" w:hAnsi="Times" w:cs="Times"/>
          <w:color w:val="000000" w:themeColor="text1"/>
          <w:sz w:val="20"/>
          <w:lang w:val="en-GB"/>
        </w:rPr>
        <w:t>a</w:t>
      </w:r>
      <w:proofErr w:type="gramEnd"/>
      <w:r w:rsidR="00A348F5" w:rsidRPr="00D00946">
        <w:rPr>
          <w:rFonts w:ascii="Times" w:hAnsi="Times" w:cs="Times"/>
          <w:color w:val="000000" w:themeColor="text1"/>
          <w:sz w:val="20"/>
          <w:lang w:val="en-GB"/>
        </w:rPr>
        <w:t xml:space="preserve">) side view of </w:t>
      </w:r>
      <w:r w:rsidR="00A348F5" w:rsidRPr="00D00946">
        <w:rPr>
          <w:rFonts w:ascii="Times" w:hAnsi="Times" w:cs="Times"/>
          <w:i/>
          <w:iCs/>
          <w:color w:val="000000" w:themeColor="text1"/>
          <w:sz w:val="20"/>
          <w:lang w:val="en-GB"/>
        </w:rPr>
        <w:t>x-y plane</w:t>
      </w:r>
    </w:p>
    <w:p w:rsidR="003820D2" w:rsidRPr="003820D2" w:rsidRDefault="00AD36EA" w:rsidP="00A348F5">
      <w:pPr>
        <w:jc w:val="center"/>
        <w:rPr>
          <w:rFonts w:ascii="Times" w:hAnsi="Times" w:cs="Times"/>
          <w:color w:val="000000" w:themeColor="text1"/>
          <w:sz w:val="20"/>
          <w:lang w:val="id-ID"/>
        </w:rPr>
      </w:pPr>
      <w:r>
        <w:rPr>
          <w:rFonts w:ascii="Times" w:hAnsi="Times" w:cs="Times"/>
          <w:noProof/>
          <w:color w:val="000000" w:themeColor="text1"/>
          <w:sz w:val="20"/>
          <w:lang w:val="en-GB" w:eastAsia="en-GB"/>
        </w:rPr>
        <w:pict>
          <v:shape id="_x0000_s1049" type="#_x0000_t63" style="position:absolute;left:0;text-align:left;margin-left:99.1pt;margin-top:7.95pt;width:110.55pt;height:54.4pt;z-index:251677696" adj="-4992,3276" filled="f" strokecolor="red" strokeweight="1pt">
            <v:textbox>
              <w:txbxContent>
                <w:p w:rsidR="00AD36EA" w:rsidRDefault="00AD36EA"/>
              </w:txbxContent>
            </v:textbox>
          </v:shape>
        </w:pict>
      </w:r>
      <w:r w:rsidR="003820D2">
        <w:rPr>
          <w:rFonts w:ascii="Times" w:hAnsi="Times" w:cs="Times"/>
          <w:noProof/>
          <w:color w:val="000000" w:themeColor="text1"/>
          <w:sz w:val="20"/>
          <w:lang w:val="en-GB" w:eastAsia="en-GB"/>
        </w:rPr>
        <w:pict>
          <v:rect id="_x0000_s1033" style="position:absolute;left:0;text-align:left;margin-left:228.1pt;margin-top:9.15pt;width:220.9pt;height:52pt;z-index:251660288" filled="f" strokecolor="red" strokeweight="1pt">
            <v:textbox>
              <w:txbxContent>
                <w:p w:rsidR="003D0A2D" w:rsidRPr="003D0A2D" w:rsidRDefault="003D0A2D" w:rsidP="003D0A2D">
                  <w:pPr>
                    <w:rPr>
                      <w:rFonts w:asciiTheme="majorBidi" w:hAnsiTheme="majorBidi" w:cstheme="majorBidi"/>
                      <w:sz w:val="19"/>
                      <w:szCs w:val="19"/>
                      <w:lang w:val="id-ID"/>
                    </w:rPr>
                  </w:pPr>
                  <w:r w:rsidRPr="003D0A2D">
                    <w:rPr>
                      <w:rFonts w:asciiTheme="majorBidi" w:hAnsiTheme="majorBidi" w:cstheme="majorBidi"/>
                      <w:sz w:val="19"/>
                      <w:szCs w:val="19"/>
                      <w:lang w:val="id-ID"/>
                    </w:rPr>
                    <w:t>Protected wall/</w:t>
                  </w:r>
                </w:p>
                <w:p w:rsidR="003D0A2D" w:rsidRPr="003D0A2D" w:rsidRDefault="003D0A2D" w:rsidP="003D0A2D">
                  <w:pPr>
                    <w:rPr>
                      <w:rFonts w:asciiTheme="majorBidi" w:hAnsiTheme="majorBidi" w:cstheme="majorBidi"/>
                      <w:sz w:val="19"/>
                      <w:szCs w:val="19"/>
                      <w:lang w:val="id-ID"/>
                    </w:rPr>
                  </w:pPr>
                  <w:r w:rsidRPr="003D0A2D">
                    <w:rPr>
                      <w:rFonts w:asciiTheme="majorBidi" w:hAnsiTheme="majorBidi" w:cstheme="majorBidi"/>
                      <w:sz w:val="19"/>
                      <w:szCs w:val="19"/>
                      <w:lang w:val="id-ID"/>
                    </w:rPr>
                    <w:t xml:space="preserve">TE cutback surface </w:t>
                  </w:r>
                </w:p>
                <w:p w:rsidR="003D0A2D" w:rsidRPr="003D0A2D" w:rsidRDefault="003D0A2D" w:rsidP="003D0A2D">
                  <w:pPr>
                    <w:rPr>
                      <w:rFonts w:asciiTheme="majorBidi" w:hAnsiTheme="majorBidi" w:cstheme="majorBidi"/>
                      <w:sz w:val="19"/>
                      <w:szCs w:val="19"/>
                      <w:lang w:val="id-ID"/>
                    </w:rPr>
                  </w:pPr>
                  <w:r w:rsidRPr="003D0A2D">
                    <w:rPr>
                      <w:rFonts w:asciiTheme="majorBidi" w:hAnsiTheme="majorBidi" w:cstheme="majorBidi"/>
                      <w:sz w:val="19"/>
                      <w:szCs w:val="19"/>
                      <w:lang w:val="id-ID"/>
                    </w:rPr>
                    <w:t xml:space="preserve">(the area of adiabatic </w:t>
                  </w:r>
                </w:p>
                <w:p w:rsidR="003D0A2D" w:rsidRPr="003D0A2D" w:rsidRDefault="003D0A2D" w:rsidP="003D0A2D">
                  <w:pPr>
                    <w:rPr>
                      <w:rFonts w:asciiTheme="majorBidi" w:hAnsiTheme="majorBidi" w:cstheme="majorBidi"/>
                      <w:sz w:val="19"/>
                      <w:szCs w:val="19"/>
                      <w:lang w:val="id-ID"/>
                    </w:rPr>
                  </w:pPr>
                  <w:r w:rsidRPr="003D0A2D">
                    <w:rPr>
                      <w:rFonts w:asciiTheme="majorBidi" w:hAnsiTheme="majorBidi" w:cstheme="majorBidi"/>
                      <w:sz w:val="19"/>
                      <w:szCs w:val="19"/>
                      <w:lang w:val="id-ID"/>
                    </w:rPr>
                    <w:t>film cooling effectivenes)</w:t>
                  </w:r>
                </w:p>
              </w:txbxContent>
            </v:textbox>
          </v:rect>
        </w:pict>
      </w:r>
    </w:p>
    <w:p w:rsidR="00A348F5" w:rsidRPr="00D00946" w:rsidRDefault="003D0A2D" w:rsidP="00A348F5">
      <w:pPr>
        <w:jc w:val="center"/>
        <w:rPr>
          <w:rFonts w:ascii="Times" w:hAnsi="Times" w:cs="Times"/>
          <w:color w:val="000000" w:themeColor="text1"/>
          <w:sz w:val="20"/>
          <w:lang w:val="en-GB"/>
        </w:rPr>
      </w:pPr>
      <w:r>
        <w:rPr>
          <w:rFonts w:ascii="Times" w:hAnsi="Times" w:cs="Times"/>
          <w:noProof/>
          <w:color w:val="000000" w:themeColor="text1"/>
          <w:sz w:val="20"/>
          <w:lang w:val="en-GB" w:eastAsia="en-GB"/>
        </w:rPr>
        <w:pict>
          <v:shape id="_x0000_s1038" type="#_x0000_t75" style="position:absolute;left:0;text-align:left;margin-left:368.7pt;margin-top:5.65pt;width:74.9pt;height:36.6pt;z-index:251666432">
            <v:imagedata r:id="rId10" o:title=""/>
          </v:shape>
          <o:OLEObject Type="Embed" ProgID="Equation.3" ShapeID="_x0000_s1038" DrawAspect="Content" ObjectID="_1560832927" r:id="rId11"/>
        </w:pict>
      </w:r>
      <w:r w:rsidR="00A348F5" w:rsidRPr="00D00946">
        <w:rPr>
          <w:rFonts w:ascii="Times" w:hAnsi="Times" w:cs="Times"/>
          <w:noProof/>
          <w:color w:val="000000" w:themeColor="text1"/>
          <w:sz w:val="20"/>
          <w:lang w:val="en-GB" w:eastAsia="en-GB"/>
        </w:rPr>
        <w:drawing>
          <wp:inline distT="0" distB="0" distL="0" distR="0">
            <wp:extent cx="3188174" cy="614719"/>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3214150" cy="619728"/>
                    </a:xfrm>
                    <a:prstGeom prst="rect">
                      <a:avLst/>
                    </a:prstGeom>
                    <a:noFill/>
                    <a:ln w="9525">
                      <a:noFill/>
                      <a:miter lim="800000"/>
                      <a:headEnd/>
                      <a:tailEnd/>
                    </a:ln>
                  </pic:spPr>
                </pic:pic>
              </a:graphicData>
            </a:graphic>
          </wp:inline>
        </w:drawing>
      </w:r>
    </w:p>
    <w:p w:rsidR="00A348F5" w:rsidRPr="00D00946" w:rsidRDefault="00A348F5" w:rsidP="00A348F5">
      <w:pPr>
        <w:jc w:val="center"/>
        <w:rPr>
          <w:rFonts w:ascii="Times" w:hAnsi="Times" w:cs="Times"/>
          <w:color w:val="000000" w:themeColor="text1"/>
          <w:sz w:val="20"/>
          <w:lang w:val="en-GB"/>
        </w:rPr>
      </w:pPr>
      <w:r w:rsidRPr="00D00946">
        <w:rPr>
          <w:rFonts w:ascii="Times" w:hAnsi="Times" w:cs="Times"/>
          <w:color w:val="000000" w:themeColor="text1"/>
          <w:sz w:val="20"/>
          <w:lang w:val="en-GB"/>
        </w:rPr>
        <w:t xml:space="preserve">(b) </w:t>
      </w:r>
      <w:proofErr w:type="gramStart"/>
      <w:r w:rsidRPr="00D00946">
        <w:rPr>
          <w:rFonts w:ascii="Times" w:hAnsi="Times" w:cs="Times"/>
          <w:color w:val="000000" w:themeColor="text1"/>
          <w:sz w:val="20"/>
          <w:lang w:val="en-GB"/>
        </w:rPr>
        <w:t>bottom</w:t>
      </w:r>
      <w:proofErr w:type="gramEnd"/>
      <w:r w:rsidRPr="00D00946">
        <w:rPr>
          <w:rFonts w:ascii="Times" w:hAnsi="Times" w:cs="Times"/>
          <w:color w:val="000000" w:themeColor="text1"/>
          <w:sz w:val="20"/>
          <w:lang w:val="en-GB"/>
        </w:rPr>
        <w:t xml:space="preserve"> view of </w:t>
      </w:r>
      <w:r w:rsidRPr="00D00946">
        <w:rPr>
          <w:rFonts w:ascii="Times" w:hAnsi="Times" w:cs="Times"/>
          <w:i/>
          <w:iCs/>
          <w:color w:val="000000" w:themeColor="text1"/>
          <w:sz w:val="20"/>
          <w:lang w:val="en-GB"/>
        </w:rPr>
        <w:t>x-z</w:t>
      </w:r>
      <w:r w:rsidRPr="00D00946">
        <w:rPr>
          <w:rFonts w:ascii="Times" w:hAnsi="Times" w:cs="Times"/>
          <w:color w:val="000000" w:themeColor="text1"/>
          <w:sz w:val="20"/>
          <w:lang w:val="en-GB"/>
        </w:rPr>
        <w:t xml:space="preserve"> plane</w:t>
      </w:r>
    </w:p>
    <w:p w:rsidR="00311E45" w:rsidRPr="00D00946" w:rsidRDefault="00311E45" w:rsidP="00A348F5">
      <w:pPr>
        <w:jc w:val="center"/>
        <w:rPr>
          <w:rFonts w:ascii="Times" w:hAnsi="Times" w:cs="Times"/>
          <w:color w:val="000000" w:themeColor="text1"/>
          <w:sz w:val="20"/>
          <w:lang w:val="en-GB"/>
        </w:rPr>
      </w:pPr>
    </w:p>
    <w:p w:rsidR="00A348F5" w:rsidRPr="00D00946" w:rsidRDefault="002D0FBF" w:rsidP="00311E45">
      <w:pPr>
        <w:ind w:firstLine="284"/>
        <w:jc w:val="center"/>
        <w:rPr>
          <w:color w:val="000000" w:themeColor="text1"/>
          <w:sz w:val="20"/>
          <w:lang w:val="en-GB"/>
        </w:rPr>
      </w:pPr>
      <w:bookmarkStart w:id="7" w:name="_Toc398511344"/>
      <w:proofErr w:type="gramStart"/>
      <w:r w:rsidRPr="00D00946">
        <w:rPr>
          <w:rFonts w:ascii="Times" w:hAnsi="Times" w:cs="Times"/>
          <w:b/>
          <w:bCs/>
          <w:color w:val="000000" w:themeColor="text1"/>
          <w:sz w:val="20"/>
          <w:lang w:val="en-GB"/>
        </w:rPr>
        <w:t>Fig.</w:t>
      </w:r>
      <w:proofErr w:type="gramEnd"/>
      <w:r w:rsidRPr="00D00946">
        <w:rPr>
          <w:rFonts w:ascii="Times" w:hAnsi="Times" w:cs="Times"/>
          <w:b/>
          <w:bCs/>
          <w:color w:val="000000" w:themeColor="text1"/>
          <w:sz w:val="20"/>
          <w:lang w:val="en-GB"/>
        </w:rPr>
        <w:t xml:space="preserve"> </w:t>
      </w:r>
      <w:r w:rsidR="00E37DC4" w:rsidRPr="00D00946">
        <w:rPr>
          <w:rFonts w:ascii="Times" w:hAnsi="Times" w:cs="Times"/>
          <w:b/>
          <w:bCs/>
          <w:color w:val="000000" w:themeColor="text1"/>
          <w:sz w:val="20"/>
          <w:lang w:val="en-GB"/>
        </w:rPr>
        <w:fldChar w:fldCharType="begin"/>
      </w:r>
      <w:r w:rsidRPr="00D00946">
        <w:rPr>
          <w:rFonts w:ascii="Times" w:hAnsi="Times" w:cs="Times"/>
          <w:b/>
          <w:bCs/>
          <w:color w:val="000000" w:themeColor="text1"/>
          <w:sz w:val="20"/>
          <w:lang w:val="en-GB"/>
        </w:rPr>
        <w:instrText xml:space="preserve"> SEQ Figure_5– \* ARABIC </w:instrText>
      </w:r>
      <w:r w:rsidR="00E37DC4" w:rsidRPr="00D00946">
        <w:rPr>
          <w:rFonts w:ascii="Times" w:hAnsi="Times" w:cs="Times"/>
          <w:b/>
          <w:bCs/>
          <w:color w:val="000000" w:themeColor="text1"/>
          <w:sz w:val="20"/>
          <w:lang w:val="en-GB"/>
        </w:rPr>
        <w:fldChar w:fldCharType="separate"/>
      </w:r>
      <w:r w:rsidRPr="00D00946">
        <w:rPr>
          <w:rFonts w:ascii="Times" w:hAnsi="Times" w:cs="Times"/>
          <w:b/>
          <w:bCs/>
          <w:noProof/>
          <w:color w:val="000000" w:themeColor="text1"/>
          <w:sz w:val="20"/>
          <w:lang w:val="en-GB"/>
        </w:rPr>
        <w:t>1</w:t>
      </w:r>
      <w:r w:rsidR="00E37DC4" w:rsidRPr="00D00946">
        <w:rPr>
          <w:rFonts w:ascii="Times" w:hAnsi="Times" w:cs="Times"/>
          <w:b/>
          <w:bCs/>
          <w:color w:val="000000" w:themeColor="text1"/>
          <w:sz w:val="20"/>
          <w:lang w:val="en-GB"/>
        </w:rPr>
        <w:fldChar w:fldCharType="end"/>
      </w:r>
      <w:r w:rsidRPr="00D00946">
        <w:rPr>
          <w:rFonts w:ascii="Times" w:hAnsi="Times" w:cs="Times"/>
          <w:b/>
          <w:bCs/>
          <w:color w:val="000000" w:themeColor="text1"/>
          <w:sz w:val="20"/>
          <w:lang w:val="en-GB"/>
        </w:rPr>
        <w:t>.</w:t>
      </w:r>
      <w:r w:rsidRPr="00D00946">
        <w:rPr>
          <w:rFonts w:ascii="Times" w:hAnsi="Times" w:cs="Times"/>
          <w:color w:val="000000" w:themeColor="text1"/>
          <w:sz w:val="20"/>
          <w:lang w:val="en-GB"/>
        </w:rPr>
        <w:t xml:space="preserve"> </w:t>
      </w:r>
      <w:proofErr w:type="gramStart"/>
      <w:r w:rsidR="00A348F5" w:rsidRPr="00D00946">
        <w:rPr>
          <w:color w:val="000000" w:themeColor="text1"/>
          <w:sz w:val="20"/>
          <w:lang w:val="en-GB"/>
        </w:rPr>
        <w:t>Fine mesh for the baseline model.</w:t>
      </w:r>
      <w:bookmarkEnd w:id="7"/>
      <w:proofErr w:type="gramEnd"/>
    </w:p>
    <w:p w:rsidR="00A348F5" w:rsidRPr="00D00946" w:rsidRDefault="00A348F5" w:rsidP="00A348F5">
      <w:pPr>
        <w:ind w:firstLine="284"/>
        <w:jc w:val="both"/>
        <w:rPr>
          <w:rFonts w:ascii="Times" w:hAnsi="Times" w:cs="Times"/>
          <w:color w:val="000000" w:themeColor="text1"/>
          <w:sz w:val="20"/>
          <w:lang w:val="en-GB"/>
        </w:rPr>
      </w:pPr>
    </w:p>
    <w:p w:rsidR="00A348F5" w:rsidRPr="00D00946" w:rsidRDefault="00A348F5" w:rsidP="006B1CE8">
      <w:pPr>
        <w:spacing w:after="120"/>
        <w:ind w:firstLine="284"/>
        <w:jc w:val="both"/>
        <w:rPr>
          <w:rFonts w:ascii="Times" w:hAnsi="Times" w:cs="Times"/>
          <w:color w:val="000000" w:themeColor="text1"/>
          <w:sz w:val="20"/>
          <w:lang w:val="en-GB"/>
        </w:rPr>
      </w:pPr>
      <w:proofErr w:type="gramStart"/>
      <w:r w:rsidRPr="00D00946">
        <w:rPr>
          <w:rFonts w:ascii="Times" w:hAnsi="Times" w:cs="Times"/>
          <w:b/>
          <w:bCs/>
          <w:color w:val="000000" w:themeColor="text1"/>
          <w:sz w:val="20"/>
          <w:lang w:val="en-GB"/>
        </w:rPr>
        <w:t>Algorithm</w:t>
      </w:r>
      <w:r w:rsidRPr="00D00946">
        <w:rPr>
          <w:rFonts w:ascii="Times" w:hAnsi="Times" w:cs="Times"/>
          <w:color w:val="000000" w:themeColor="text1"/>
          <w:sz w:val="20"/>
          <w:lang w:val="en-GB"/>
        </w:rPr>
        <w:t>.</w:t>
      </w:r>
      <w:proofErr w:type="gramEnd"/>
      <w:r w:rsidRPr="00D00946">
        <w:rPr>
          <w:rFonts w:ascii="Times" w:hAnsi="Times" w:cs="Times"/>
          <w:color w:val="000000" w:themeColor="text1"/>
          <w:sz w:val="20"/>
          <w:lang w:val="en-GB"/>
        </w:rPr>
        <w:t xml:space="preserve"> A finite-volume method is utilised to solve the governing equations for incompressible flow. The equations are spatially computed using second-order accuracy on multi-block structured grids, whilst it is temporally calculated with a scheme of the second-order fully implicit. The </w:t>
      </w:r>
      <w:r w:rsidRPr="00D00946">
        <w:rPr>
          <w:rFonts w:ascii="Times" w:hAnsi="Times" w:cs="Times"/>
          <w:color w:val="000000" w:themeColor="text1"/>
          <w:sz w:val="20"/>
          <w:lang w:val="en-GB" w:eastAsia="en-GB"/>
        </w:rPr>
        <w:t>Semi-Implicit Method for Pressure-</w:t>
      </w:r>
      <w:r w:rsidRPr="00D00946">
        <w:rPr>
          <w:rFonts w:ascii="Times" w:hAnsi="Times" w:cs="Times"/>
          <w:color w:val="000000" w:themeColor="text1"/>
          <w:sz w:val="20"/>
          <w:lang w:val="en-GB" w:eastAsia="en-GB"/>
        </w:rPr>
        <w:lastRenderedPageBreak/>
        <w:t>Linked Equations Consistent</w:t>
      </w:r>
      <w:r w:rsidRPr="00D00946">
        <w:rPr>
          <w:rFonts w:ascii="Times" w:hAnsi="Times" w:cs="Times"/>
          <w:color w:val="000000" w:themeColor="text1"/>
          <w:sz w:val="20"/>
          <w:lang w:val="en-GB"/>
        </w:rPr>
        <w:t xml:space="preserve"> (SIMPLEC) algorithm is chosen with second-order numerical scheme applied for all flow equations (i.e. pressure, momentum, energy) of the unsteady RANS and DES calculations. Not only the grid, but also the time-step size must be small enough in an attempt to guarantee a sufficiently fine temporal resolution of the unsteady flow effects. With respect to these requirements, small time-step sizes from 5 × 10</w:t>
      </w:r>
      <w:r w:rsidRPr="00D00946">
        <w:rPr>
          <w:rFonts w:ascii="Times" w:hAnsi="Times" w:cs="Times"/>
          <w:color w:val="000000" w:themeColor="text1"/>
          <w:sz w:val="20"/>
          <w:vertAlign w:val="superscript"/>
          <w:lang w:val="en-GB"/>
        </w:rPr>
        <w:t>-5</w:t>
      </w:r>
      <w:r w:rsidRPr="00D00946">
        <w:rPr>
          <w:rFonts w:ascii="Times" w:hAnsi="Times" w:cs="Times"/>
          <w:color w:val="000000" w:themeColor="text1"/>
          <w:sz w:val="20"/>
          <w:lang w:val="en-GB"/>
        </w:rPr>
        <w:t xml:space="preserve"> to 1.25 × 10</w:t>
      </w:r>
      <w:r w:rsidRPr="00D00946">
        <w:rPr>
          <w:rFonts w:ascii="Times" w:hAnsi="Times" w:cs="Times"/>
          <w:color w:val="000000" w:themeColor="text1"/>
          <w:sz w:val="20"/>
          <w:vertAlign w:val="superscript"/>
          <w:lang w:val="en-GB"/>
        </w:rPr>
        <w:t>-5</w:t>
      </w:r>
      <w:r w:rsidRPr="00D00946">
        <w:rPr>
          <w:rFonts w:ascii="Times" w:hAnsi="Times" w:cs="Times"/>
          <w:color w:val="000000" w:themeColor="text1"/>
          <w:sz w:val="20"/>
          <w:lang w:val="en-GB"/>
        </w:rPr>
        <w:t xml:space="preserve"> seconds are applied in these computations with considering the previous work carried out by Martini </w:t>
      </w:r>
      <w:r w:rsidRPr="00D00946">
        <w:rPr>
          <w:rFonts w:ascii="Times" w:hAnsi="Times" w:cs="Times"/>
          <w:i/>
          <w:iCs/>
          <w:color w:val="000000" w:themeColor="text1"/>
          <w:sz w:val="20"/>
          <w:lang w:val="en-GB"/>
        </w:rPr>
        <w:t>et al</w:t>
      </w:r>
      <w:r w:rsidRPr="00D00946">
        <w:rPr>
          <w:rFonts w:ascii="Times" w:hAnsi="Times" w:cs="Times"/>
          <w:color w:val="000000" w:themeColor="text1"/>
          <w:sz w:val="20"/>
          <w:lang w:val="en-GB"/>
        </w:rPr>
        <w:t xml:space="preserve">. </w:t>
      </w:r>
      <w:sdt>
        <w:sdtPr>
          <w:rPr>
            <w:rFonts w:ascii="Times" w:hAnsi="Times" w:cs="Times"/>
            <w:color w:val="000000" w:themeColor="text1"/>
            <w:sz w:val="20"/>
            <w:lang w:val="en-GB"/>
          </w:rPr>
          <w:id w:val="817766"/>
          <w:citation/>
        </w:sdtPr>
        <w:sdtContent>
          <w:r w:rsidR="00E37DC4" w:rsidRPr="00D00946">
            <w:rPr>
              <w:rFonts w:ascii="Times" w:hAnsi="Times" w:cs="Times"/>
              <w:color w:val="000000" w:themeColor="text1"/>
              <w:sz w:val="20"/>
              <w:lang w:val="en-GB"/>
            </w:rPr>
            <w:fldChar w:fldCharType="begin"/>
          </w:r>
          <w:r w:rsidR="00DD41F8" w:rsidRPr="00D00946">
            <w:rPr>
              <w:rFonts w:ascii="Times" w:hAnsi="Times" w:cs="Times"/>
              <w:color w:val="000000" w:themeColor="text1"/>
              <w:sz w:val="20"/>
              <w:lang w:val="en-GB"/>
            </w:rPr>
            <w:instrText xml:space="preserve"> CITATION Placeholder14 \l 1057 </w:instrText>
          </w:r>
          <w:r w:rsidR="00E37DC4" w:rsidRPr="00D00946">
            <w:rPr>
              <w:rFonts w:ascii="Times" w:hAnsi="Times" w:cs="Times"/>
              <w:color w:val="000000" w:themeColor="text1"/>
              <w:sz w:val="20"/>
              <w:lang w:val="en-GB"/>
            </w:rPr>
            <w:fldChar w:fldCharType="separate"/>
          </w:r>
          <w:r w:rsidR="00B028D9" w:rsidRPr="00D00946">
            <w:rPr>
              <w:rFonts w:ascii="Times" w:hAnsi="Times" w:cs="Times"/>
              <w:noProof/>
              <w:color w:val="000000" w:themeColor="text1"/>
              <w:sz w:val="20"/>
              <w:lang w:val="en-GB"/>
            </w:rPr>
            <w:t>[10]</w:t>
          </w:r>
          <w:r w:rsidR="00E37DC4" w:rsidRPr="00D00946">
            <w:rPr>
              <w:rFonts w:ascii="Times" w:hAnsi="Times" w:cs="Times"/>
              <w:color w:val="000000" w:themeColor="text1"/>
              <w:sz w:val="20"/>
              <w:lang w:val="en-GB"/>
            </w:rPr>
            <w:fldChar w:fldCharType="end"/>
          </w:r>
        </w:sdtContent>
      </w:sdt>
      <w:r w:rsidR="00DD41F8" w:rsidRPr="00D00946">
        <w:rPr>
          <w:rFonts w:ascii="Times" w:hAnsi="Times" w:cs="Times"/>
          <w:color w:val="000000" w:themeColor="text1"/>
          <w:sz w:val="20"/>
          <w:lang w:val="en-GB"/>
        </w:rPr>
        <w:t>.</w:t>
      </w:r>
    </w:p>
    <w:p w:rsidR="00A348F5" w:rsidRPr="00D00946" w:rsidRDefault="00A348F5" w:rsidP="00802416">
      <w:pPr>
        <w:ind w:firstLine="284"/>
        <w:jc w:val="both"/>
        <w:rPr>
          <w:rFonts w:ascii="Times" w:hAnsi="Times" w:cs="Times"/>
          <w:color w:val="000000" w:themeColor="text1"/>
          <w:sz w:val="20"/>
          <w:lang w:val="en-GB"/>
        </w:rPr>
      </w:pPr>
      <w:proofErr w:type="gramStart"/>
      <w:r w:rsidRPr="00D00946">
        <w:rPr>
          <w:rFonts w:ascii="Times" w:hAnsi="Times" w:cs="Times"/>
          <w:b/>
          <w:bCs/>
          <w:color w:val="000000" w:themeColor="text1"/>
          <w:sz w:val="20"/>
          <w:lang w:val="en-GB"/>
        </w:rPr>
        <w:t>Adiabatic film-cooling effectiveness (</w:t>
      </w:r>
      <w:r w:rsidRPr="00D00946">
        <w:rPr>
          <w:rFonts w:ascii="Times" w:hAnsi="Times" w:cs="Times"/>
          <w:b/>
          <w:bCs/>
          <w:color w:val="000000" w:themeColor="text1"/>
          <w:position w:val="-12"/>
          <w:sz w:val="20"/>
          <w:lang w:val="en-GB"/>
        </w:rPr>
        <w:object w:dxaOrig="380" w:dyaOrig="340">
          <v:shape id="_x0000_i1026" type="#_x0000_t75" style="width:20.15pt;height:18.45pt" o:ole="">
            <v:imagedata r:id="rId13" o:title=""/>
          </v:shape>
          <o:OLEObject Type="Embed" ProgID="Equation.3" ShapeID="_x0000_i1026" DrawAspect="Content" ObjectID="_1560832921" r:id="rId14"/>
        </w:object>
      </w:r>
      <w:r w:rsidRPr="00D00946">
        <w:rPr>
          <w:rFonts w:ascii="Times" w:hAnsi="Times" w:cs="Times"/>
          <w:b/>
          <w:bCs/>
          <w:color w:val="000000" w:themeColor="text1"/>
          <w:sz w:val="20"/>
          <w:lang w:val="en-GB"/>
        </w:rPr>
        <w:t>), coefficient of discharge (</w:t>
      </w:r>
      <w:r w:rsidRPr="00D00946">
        <w:rPr>
          <w:rFonts w:ascii="Times" w:hAnsi="Times" w:cs="Times"/>
          <w:b/>
          <w:bCs/>
          <w:i/>
          <w:iCs/>
          <w:color w:val="000000" w:themeColor="text1"/>
          <w:sz w:val="20"/>
          <w:lang w:val="en-GB"/>
        </w:rPr>
        <w:t>C</w:t>
      </w:r>
      <w:r w:rsidRPr="00D00946">
        <w:rPr>
          <w:rFonts w:ascii="Times" w:hAnsi="Times" w:cs="Times"/>
          <w:b/>
          <w:bCs/>
          <w:color w:val="000000" w:themeColor="text1"/>
          <w:sz w:val="20"/>
          <w:vertAlign w:val="subscript"/>
          <w:lang w:val="en-GB"/>
        </w:rPr>
        <w:t>D</w:t>
      </w:r>
      <w:r w:rsidRPr="00D00946">
        <w:rPr>
          <w:rFonts w:ascii="Times" w:hAnsi="Times" w:cs="Times"/>
          <w:b/>
          <w:bCs/>
          <w:color w:val="000000" w:themeColor="text1"/>
          <w:sz w:val="20"/>
          <w:lang w:val="en-GB"/>
        </w:rPr>
        <w:t>), and blowing ratio (M).</w:t>
      </w:r>
      <w:proofErr w:type="gramEnd"/>
      <w:r w:rsidRPr="00D00946">
        <w:rPr>
          <w:rFonts w:ascii="Times" w:hAnsi="Times" w:cs="Times"/>
          <w:b/>
          <w:bCs/>
          <w:color w:val="000000" w:themeColor="text1"/>
          <w:sz w:val="20"/>
          <w:lang w:val="en-GB"/>
        </w:rPr>
        <w:t xml:space="preserve"> </w:t>
      </w:r>
      <w:r w:rsidRPr="00D00946">
        <w:rPr>
          <w:rFonts w:ascii="Times" w:hAnsi="Times" w:cs="Times"/>
          <w:color w:val="000000" w:themeColor="text1"/>
          <w:sz w:val="20"/>
          <w:lang w:val="en-GB"/>
        </w:rPr>
        <w:t xml:space="preserve">Same formulas as seen in Martini et al. </w:t>
      </w:r>
      <w:sdt>
        <w:sdtPr>
          <w:rPr>
            <w:rFonts w:ascii="Times" w:hAnsi="Times" w:cs="Times"/>
            <w:color w:val="000000" w:themeColor="text1"/>
            <w:sz w:val="20"/>
            <w:lang w:val="en-GB"/>
          </w:rPr>
          <w:id w:val="817767"/>
          <w:citation/>
        </w:sdtPr>
        <w:sdtContent>
          <w:r w:rsidR="00E37DC4" w:rsidRPr="00D00946">
            <w:rPr>
              <w:rFonts w:ascii="Times" w:hAnsi="Times" w:cs="Times"/>
              <w:color w:val="000000" w:themeColor="text1"/>
              <w:sz w:val="20"/>
              <w:lang w:val="en-GB"/>
            </w:rPr>
            <w:fldChar w:fldCharType="begin"/>
          </w:r>
          <w:r w:rsidR="00DD41F8" w:rsidRPr="00D00946">
            <w:rPr>
              <w:rFonts w:ascii="Times" w:hAnsi="Times" w:cs="Times"/>
              <w:color w:val="000000" w:themeColor="text1"/>
              <w:sz w:val="20"/>
              <w:lang w:val="en-GB"/>
            </w:rPr>
            <w:instrText xml:space="preserve"> CITATION Placeholder14 \l 1057 </w:instrText>
          </w:r>
          <w:r w:rsidR="00E37DC4" w:rsidRPr="00D00946">
            <w:rPr>
              <w:rFonts w:ascii="Times" w:hAnsi="Times" w:cs="Times"/>
              <w:color w:val="000000" w:themeColor="text1"/>
              <w:sz w:val="20"/>
              <w:lang w:val="en-GB"/>
            </w:rPr>
            <w:fldChar w:fldCharType="separate"/>
          </w:r>
          <w:r w:rsidR="00B028D9" w:rsidRPr="00D00946">
            <w:rPr>
              <w:rFonts w:ascii="Times" w:hAnsi="Times" w:cs="Times"/>
              <w:noProof/>
              <w:color w:val="000000" w:themeColor="text1"/>
              <w:sz w:val="20"/>
              <w:lang w:val="en-GB"/>
            </w:rPr>
            <w:t>[10]</w:t>
          </w:r>
          <w:r w:rsidR="00E37DC4" w:rsidRPr="00D00946">
            <w:rPr>
              <w:rFonts w:ascii="Times" w:hAnsi="Times" w:cs="Times"/>
              <w:color w:val="000000" w:themeColor="text1"/>
              <w:sz w:val="20"/>
              <w:lang w:val="en-GB"/>
            </w:rPr>
            <w:fldChar w:fldCharType="end"/>
          </w:r>
        </w:sdtContent>
      </w:sdt>
      <w:r w:rsidRPr="00D00946">
        <w:rPr>
          <w:rFonts w:ascii="Times" w:hAnsi="Times" w:cs="Times"/>
          <w:color w:val="000000" w:themeColor="text1"/>
          <w:sz w:val="20"/>
          <w:lang w:val="en-GB"/>
        </w:rPr>
        <w:t xml:space="preserve"> are used to evaluate effectiveness, discharge coefficient and blowing ratios. These equations also have been presented in ref. </w:t>
      </w:r>
      <w:sdt>
        <w:sdtPr>
          <w:rPr>
            <w:rFonts w:ascii="Times" w:hAnsi="Times" w:cs="Times"/>
            <w:color w:val="000000" w:themeColor="text1"/>
            <w:sz w:val="20"/>
            <w:lang w:val="en-GB"/>
          </w:rPr>
          <w:id w:val="817771"/>
          <w:citation/>
        </w:sdtPr>
        <w:sdtContent>
          <w:r w:rsidR="00E37DC4" w:rsidRPr="00D00946">
            <w:rPr>
              <w:rFonts w:ascii="Times" w:hAnsi="Times" w:cs="Times"/>
              <w:color w:val="000000" w:themeColor="text1"/>
              <w:sz w:val="20"/>
              <w:lang w:val="en-GB"/>
            </w:rPr>
            <w:fldChar w:fldCharType="begin"/>
          </w:r>
          <w:r w:rsidR="00DD41F8" w:rsidRPr="00D00946">
            <w:rPr>
              <w:rFonts w:ascii="Times" w:hAnsi="Times" w:cs="Times"/>
              <w:color w:val="000000" w:themeColor="text1"/>
              <w:sz w:val="20"/>
              <w:lang w:val="en-GB"/>
            </w:rPr>
            <w:instrText xml:space="preserve"> CITATION Eff16 \l 1057 </w:instrText>
          </w:r>
          <w:r w:rsidR="00E37DC4" w:rsidRPr="00D00946">
            <w:rPr>
              <w:rFonts w:ascii="Times" w:hAnsi="Times" w:cs="Times"/>
              <w:color w:val="000000" w:themeColor="text1"/>
              <w:sz w:val="20"/>
              <w:lang w:val="en-GB"/>
            </w:rPr>
            <w:fldChar w:fldCharType="separate"/>
          </w:r>
          <w:r w:rsidR="00B028D9" w:rsidRPr="00D00946">
            <w:rPr>
              <w:rFonts w:ascii="Times" w:hAnsi="Times" w:cs="Times"/>
              <w:noProof/>
              <w:color w:val="000000" w:themeColor="text1"/>
              <w:sz w:val="20"/>
              <w:lang w:val="en-GB"/>
            </w:rPr>
            <w:t>[21]</w:t>
          </w:r>
          <w:r w:rsidR="00E37DC4" w:rsidRPr="00D00946">
            <w:rPr>
              <w:rFonts w:ascii="Times" w:hAnsi="Times" w:cs="Times"/>
              <w:color w:val="000000" w:themeColor="text1"/>
              <w:sz w:val="20"/>
              <w:lang w:val="en-GB"/>
            </w:rPr>
            <w:fldChar w:fldCharType="end"/>
          </w:r>
        </w:sdtContent>
      </w:sdt>
      <w:r w:rsidR="00DD41F8" w:rsidRPr="00D00946">
        <w:rPr>
          <w:rFonts w:ascii="Times" w:hAnsi="Times" w:cs="Times"/>
          <w:color w:val="000000" w:themeColor="text1"/>
          <w:sz w:val="20"/>
          <w:lang w:val="en-GB"/>
        </w:rPr>
        <w:t xml:space="preserve"> </w:t>
      </w:r>
      <w:r w:rsidR="00802416" w:rsidRPr="00D00946">
        <w:rPr>
          <w:rFonts w:ascii="Times" w:hAnsi="Times" w:cs="Times"/>
          <w:color w:val="000000" w:themeColor="text1"/>
          <w:sz w:val="20"/>
          <w:lang w:val="en-GB"/>
        </w:rPr>
        <w:t>and</w:t>
      </w:r>
      <w:r w:rsidRPr="00D00946">
        <w:rPr>
          <w:rFonts w:ascii="Times" w:hAnsi="Times" w:cs="Times"/>
          <w:color w:val="000000" w:themeColor="text1"/>
          <w:sz w:val="20"/>
          <w:lang w:val="en-GB"/>
        </w:rPr>
        <w:t xml:space="preserve"> </w:t>
      </w:r>
      <w:sdt>
        <w:sdtPr>
          <w:rPr>
            <w:rFonts w:ascii="Times" w:hAnsi="Times" w:cs="Times"/>
            <w:color w:val="000000" w:themeColor="text1"/>
            <w:sz w:val="20"/>
            <w:lang w:val="en-GB"/>
          </w:rPr>
          <w:id w:val="817772"/>
          <w:citation/>
        </w:sdtPr>
        <w:sdtContent>
          <w:r w:rsidR="00E37DC4" w:rsidRPr="00D00946">
            <w:rPr>
              <w:rFonts w:ascii="Times" w:hAnsi="Times" w:cs="Times"/>
              <w:color w:val="000000" w:themeColor="text1"/>
              <w:sz w:val="20"/>
              <w:lang w:val="en-GB"/>
            </w:rPr>
            <w:fldChar w:fldCharType="begin"/>
          </w:r>
          <w:r w:rsidR="00DD41F8" w:rsidRPr="00D00946">
            <w:rPr>
              <w:rFonts w:ascii="Times" w:hAnsi="Times" w:cs="Times"/>
              <w:color w:val="000000" w:themeColor="text1"/>
              <w:sz w:val="20"/>
              <w:lang w:val="en-GB"/>
            </w:rPr>
            <w:instrText xml:space="preserve"> CITATION 13T11 \l 1057 </w:instrText>
          </w:r>
          <w:r w:rsidR="00E37DC4" w:rsidRPr="00D00946">
            <w:rPr>
              <w:rFonts w:ascii="Times" w:hAnsi="Times" w:cs="Times"/>
              <w:color w:val="000000" w:themeColor="text1"/>
              <w:sz w:val="20"/>
              <w:lang w:val="en-GB"/>
            </w:rPr>
            <w:fldChar w:fldCharType="separate"/>
          </w:r>
          <w:r w:rsidR="00B028D9" w:rsidRPr="00D00946">
            <w:rPr>
              <w:rFonts w:ascii="Times" w:hAnsi="Times" w:cs="Times"/>
              <w:noProof/>
              <w:color w:val="000000" w:themeColor="text1"/>
              <w:sz w:val="20"/>
              <w:lang w:val="en-GB"/>
            </w:rPr>
            <w:t>[26]</w:t>
          </w:r>
          <w:r w:rsidR="00E37DC4" w:rsidRPr="00D00946">
            <w:rPr>
              <w:rFonts w:ascii="Times" w:hAnsi="Times" w:cs="Times"/>
              <w:color w:val="000000" w:themeColor="text1"/>
              <w:sz w:val="20"/>
              <w:lang w:val="en-GB"/>
            </w:rPr>
            <w:fldChar w:fldCharType="end"/>
          </w:r>
        </w:sdtContent>
      </w:sdt>
      <w:r w:rsidR="00802416" w:rsidRPr="00D00946">
        <w:rPr>
          <w:rFonts w:ascii="Times" w:hAnsi="Times" w:cs="Times"/>
          <w:color w:val="000000" w:themeColor="text1"/>
          <w:sz w:val="20"/>
          <w:lang w:val="en-GB"/>
        </w:rPr>
        <w:t>.</w:t>
      </w:r>
    </w:p>
    <w:p w:rsidR="00A348F5" w:rsidRPr="00D00946" w:rsidRDefault="00A348F5" w:rsidP="00A348F5">
      <w:pPr>
        <w:spacing w:before="340" w:after="170"/>
        <w:jc w:val="both"/>
        <w:rPr>
          <w:rFonts w:ascii="Arial" w:hAnsi="Arial" w:cs="Arial"/>
          <w:b/>
          <w:bCs/>
          <w:caps/>
          <w:color w:val="000000" w:themeColor="text1"/>
          <w:szCs w:val="24"/>
          <w:lang w:val="en-GB"/>
        </w:rPr>
      </w:pPr>
      <w:r w:rsidRPr="00D00946">
        <w:rPr>
          <w:rFonts w:ascii="Arial" w:hAnsi="Arial" w:cs="Arial"/>
          <w:b/>
          <w:bCs/>
          <w:color w:val="000000" w:themeColor="text1"/>
          <w:lang w:val="en-GB"/>
        </w:rPr>
        <w:t>Results and Discussion</w:t>
      </w:r>
      <w:r w:rsidRPr="00D00946">
        <w:rPr>
          <w:rFonts w:ascii="Arial" w:hAnsi="Arial" w:cs="Arial"/>
          <w:b/>
          <w:bCs/>
          <w:caps/>
          <w:color w:val="000000" w:themeColor="text1"/>
          <w:szCs w:val="24"/>
          <w:lang w:val="en-GB"/>
        </w:rPr>
        <w:t xml:space="preserve"> </w:t>
      </w:r>
    </w:p>
    <w:p w:rsidR="00A348F5" w:rsidRPr="00D00946" w:rsidRDefault="00A348F5" w:rsidP="00DE308B">
      <w:pPr>
        <w:ind w:firstLine="284"/>
        <w:jc w:val="both"/>
        <w:rPr>
          <w:rFonts w:ascii="Times" w:hAnsi="Times" w:cs="Times"/>
          <w:color w:val="000000" w:themeColor="text1"/>
          <w:sz w:val="20"/>
          <w:lang w:val="en-GB"/>
        </w:rPr>
      </w:pPr>
      <w:proofErr w:type="gramStart"/>
      <w:r w:rsidRPr="00D00946">
        <w:rPr>
          <w:rFonts w:ascii="Times" w:hAnsi="Times" w:cs="Times"/>
          <w:b/>
          <w:bCs/>
          <w:color w:val="000000" w:themeColor="text1"/>
          <w:sz w:val="20"/>
          <w:lang w:val="en-GB"/>
        </w:rPr>
        <w:t>Validation against test data.</w:t>
      </w:r>
      <w:proofErr w:type="gramEnd"/>
      <w:r w:rsidRPr="00D00946">
        <w:rPr>
          <w:rFonts w:ascii="Times" w:hAnsi="Times" w:cs="Times"/>
          <w:b/>
          <w:bCs/>
          <w:color w:val="000000" w:themeColor="text1"/>
          <w:sz w:val="20"/>
          <w:lang w:val="en-GB"/>
        </w:rPr>
        <w:t xml:space="preserve"> </w:t>
      </w:r>
      <w:r w:rsidRPr="00D00946">
        <w:rPr>
          <w:rFonts w:ascii="Times" w:hAnsi="Times" w:cs="Times"/>
          <w:color w:val="000000" w:themeColor="text1"/>
          <w:sz w:val="20"/>
          <w:lang w:val="en-GB"/>
        </w:rPr>
        <w:t xml:space="preserve">The grid refinement studies consider three successive meshes of the baseline domain from </w:t>
      </w:r>
      <w:proofErr w:type="gramStart"/>
      <w:r w:rsidRPr="00D00946">
        <w:rPr>
          <w:rFonts w:ascii="Times" w:hAnsi="Times" w:cs="Times"/>
          <w:color w:val="000000" w:themeColor="text1"/>
          <w:sz w:val="20"/>
          <w:lang w:val="en-GB"/>
        </w:rPr>
        <w:t>coarse</w:t>
      </w:r>
      <w:proofErr w:type="gramEnd"/>
      <w:r w:rsidRPr="00D00946">
        <w:rPr>
          <w:rFonts w:ascii="Times" w:hAnsi="Times" w:cs="Times"/>
          <w:color w:val="000000" w:themeColor="text1"/>
          <w:sz w:val="20"/>
          <w:lang w:val="en-GB"/>
        </w:rPr>
        <w:t xml:space="preserve"> to fine at a fixed-wall wall temperature (</w:t>
      </w:r>
      <w:proofErr w:type="spellStart"/>
      <w:r w:rsidRPr="00D00946">
        <w:rPr>
          <w:rFonts w:ascii="Times" w:hAnsi="Times" w:cs="Times"/>
          <w:i/>
          <w:iCs/>
          <w:color w:val="000000" w:themeColor="text1"/>
          <w:sz w:val="20"/>
          <w:lang w:val="en-GB"/>
        </w:rPr>
        <w:t>T</w:t>
      </w:r>
      <w:r w:rsidRPr="00D00946">
        <w:rPr>
          <w:rFonts w:ascii="Times" w:hAnsi="Times" w:cs="Times"/>
          <w:color w:val="000000" w:themeColor="text1"/>
          <w:sz w:val="20"/>
          <w:vertAlign w:val="subscript"/>
          <w:lang w:val="en-GB"/>
        </w:rPr>
        <w:t>w</w:t>
      </w:r>
      <w:proofErr w:type="spellEnd"/>
      <w:r w:rsidRPr="00D00946">
        <w:rPr>
          <w:rFonts w:ascii="Times" w:hAnsi="Times" w:cs="Times"/>
          <w:color w:val="000000" w:themeColor="text1"/>
          <w:sz w:val="20"/>
          <w:lang w:val="en-GB"/>
        </w:rPr>
        <w:t xml:space="preserve">) of 325 K, as published </w:t>
      </w:r>
      <w:r w:rsidR="00311E45" w:rsidRPr="00D00946">
        <w:rPr>
          <w:rFonts w:ascii="Times" w:hAnsi="Times" w:cs="Times"/>
          <w:color w:val="000000" w:themeColor="text1"/>
          <w:sz w:val="20"/>
          <w:lang w:val="en-GB"/>
        </w:rPr>
        <w:t>by</w:t>
      </w:r>
      <w:r w:rsidRPr="00D00946">
        <w:rPr>
          <w:rFonts w:ascii="Times" w:hAnsi="Times" w:cs="Times"/>
          <w:color w:val="000000" w:themeColor="text1"/>
          <w:sz w:val="20"/>
          <w:lang w:val="en-GB"/>
        </w:rPr>
        <w:t xml:space="preserve"> </w:t>
      </w:r>
      <w:proofErr w:type="spellStart"/>
      <w:r w:rsidRPr="00D00946">
        <w:rPr>
          <w:rFonts w:ascii="Times" w:hAnsi="Times" w:cs="Times"/>
          <w:color w:val="000000" w:themeColor="text1"/>
          <w:sz w:val="20"/>
          <w:lang w:val="en-GB"/>
        </w:rPr>
        <w:t>Effendy</w:t>
      </w:r>
      <w:proofErr w:type="spellEnd"/>
      <w:r w:rsidRPr="00D00946">
        <w:rPr>
          <w:rFonts w:ascii="Times" w:hAnsi="Times" w:cs="Times"/>
          <w:color w:val="000000" w:themeColor="text1"/>
          <w:sz w:val="20"/>
          <w:lang w:val="en-GB"/>
        </w:rPr>
        <w:t xml:space="preserve"> </w:t>
      </w:r>
      <w:r w:rsidRPr="00D00946">
        <w:rPr>
          <w:rFonts w:ascii="Times" w:hAnsi="Times" w:cs="Times"/>
          <w:i/>
          <w:iCs/>
          <w:color w:val="000000" w:themeColor="text1"/>
          <w:sz w:val="20"/>
          <w:lang w:val="en-GB"/>
        </w:rPr>
        <w:t>et al</w:t>
      </w:r>
      <w:r w:rsidRPr="00D00946">
        <w:rPr>
          <w:rFonts w:ascii="Times" w:hAnsi="Times" w:cs="Times"/>
          <w:color w:val="000000" w:themeColor="text1"/>
          <w:sz w:val="20"/>
          <w:lang w:val="en-GB"/>
        </w:rPr>
        <w:t>.</w:t>
      </w:r>
      <w:r w:rsidR="00311E45" w:rsidRPr="00D00946">
        <w:rPr>
          <w:rFonts w:ascii="Times" w:hAnsi="Times" w:cs="Times"/>
          <w:color w:val="000000" w:themeColor="text1"/>
          <w:sz w:val="20"/>
          <w:lang w:val="en-GB"/>
        </w:rPr>
        <w:t xml:space="preserve"> </w:t>
      </w:r>
      <w:sdt>
        <w:sdtPr>
          <w:rPr>
            <w:rFonts w:ascii="Times" w:hAnsi="Times" w:cs="Times"/>
            <w:color w:val="000000" w:themeColor="text1"/>
            <w:sz w:val="20"/>
            <w:lang w:val="en-GB"/>
          </w:rPr>
          <w:id w:val="818215"/>
          <w:citation/>
        </w:sdtPr>
        <w:sdtContent>
          <w:r w:rsidR="00E37DC4" w:rsidRPr="00D00946">
            <w:rPr>
              <w:rFonts w:ascii="Times" w:hAnsi="Times" w:cs="Times"/>
              <w:color w:val="000000" w:themeColor="text1"/>
              <w:sz w:val="20"/>
              <w:lang w:val="en-GB"/>
            </w:rPr>
            <w:fldChar w:fldCharType="begin"/>
          </w:r>
          <w:r w:rsidR="00311E45" w:rsidRPr="00D00946">
            <w:rPr>
              <w:rFonts w:ascii="Times" w:hAnsi="Times" w:cs="Times"/>
              <w:color w:val="000000" w:themeColor="text1"/>
              <w:sz w:val="20"/>
              <w:lang w:val="en-GB"/>
            </w:rPr>
            <w:instrText xml:space="preserve"> CITATION Eff16 \l 1057 </w:instrText>
          </w:r>
          <w:r w:rsidR="00E37DC4" w:rsidRPr="00D00946">
            <w:rPr>
              <w:rFonts w:ascii="Times" w:hAnsi="Times" w:cs="Times"/>
              <w:color w:val="000000" w:themeColor="text1"/>
              <w:sz w:val="20"/>
              <w:lang w:val="en-GB"/>
            </w:rPr>
            <w:fldChar w:fldCharType="separate"/>
          </w:r>
          <w:r w:rsidR="00B028D9" w:rsidRPr="00D00946">
            <w:rPr>
              <w:rFonts w:ascii="Times" w:hAnsi="Times" w:cs="Times"/>
              <w:noProof/>
              <w:color w:val="000000" w:themeColor="text1"/>
              <w:sz w:val="20"/>
              <w:lang w:val="en-GB"/>
            </w:rPr>
            <w:t>[21]</w:t>
          </w:r>
          <w:r w:rsidR="00E37DC4" w:rsidRPr="00D00946">
            <w:rPr>
              <w:rFonts w:ascii="Times" w:hAnsi="Times" w:cs="Times"/>
              <w:color w:val="000000" w:themeColor="text1"/>
              <w:sz w:val="20"/>
              <w:lang w:val="en-GB"/>
            </w:rPr>
            <w:fldChar w:fldCharType="end"/>
          </w:r>
        </w:sdtContent>
      </w:sdt>
      <w:r w:rsidR="00311E45" w:rsidRPr="00D00946">
        <w:rPr>
          <w:rFonts w:ascii="Times" w:hAnsi="Times" w:cs="Times"/>
          <w:color w:val="000000" w:themeColor="text1"/>
          <w:sz w:val="20"/>
          <w:lang w:val="en-GB"/>
        </w:rPr>
        <w:t>.</w:t>
      </w:r>
      <w:r w:rsidRPr="00D00946">
        <w:rPr>
          <w:rFonts w:ascii="Times" w:hAnsi="Times" w:cs="Times"/>
          <w:color w:val="000000" w:themeColor="text1"/>
          <w:sz w:val="20"/>
          <w:lang w:val="en-GB"/>
        </w:rPr>
        <w:t xml:space="preserve"> The aim was to assess the adiabatic film-cooling effectiveness for three types of meshes, with considering DES simulation at low-and-high blowing ratios (</w:t>
      </w:r>
      <w:r w:rsidRPr="00D00946">
        <w:rPr>
          <w:rFonts w:ascii="Times" w:hAnsi="Times" w:cs="Times"/>
          <w:i/>
          <w:iCs/>
          <w:color w:val="000000" w:themeColor="text1"/>
          <w:sz w:val="20"/>
          <w:lang w:val="en-GB"/>
        </w:rPr>
        <w:t>M</w:t>
      </w:r>
      <w:r w:rsidRPr="00D00946">
        <w:rPr>
          <w:rFonts w:ascii="Times" w:hAnsi="Times" w:cs="Times"/>
          <w:color w:val="000000" w:themeColor="text1"/>
          <w:sz w:val="20"/>
          <w:lang w:val="en-GB"/>
        </w:rPr>
        <w:t xml:space="preserve"> = 0.5 and 1.1), in comparison with the experimental data reported by Martini</w:t>
      </w:r>
      <w:r w:rsidRPr="00D00946">
        <w:rPr>
          <w:rFonts w:ascii="Times" w:hAnsi="Times" w:cs="Times"/>
          <w:i/>
          <w:color w:val="000000" w:themeColor="text1"/>
          <w:sz w:val="20"/>
          <w:lang w:val="en-GB"/>
        </w:rPr>
        <w:t xml:space="preserve"> et al</w:t>
      </w:r>
      <w:r w:rsidRPr="00D00946">
        <w:rPr>
          <w:rFonts w:ascii="Times" w:hAnsi="Times" w:cs="Times"/>
          <w:color w:val="000000" w:themeColor="text1"/>
          <w:sz w:val="20"/>
          <w:lang w:val="en-GB"/>
        </w:rPr>
        <w:t xml:space="preserve">. </w:t>
      </w:r>
      <w:sdt>
        <w:sdtPr>
          <w:rPr>
            <w:rFonts w:ascii="Times" w:hAnsi="Times" w:cs="Times"/>
            <w:color w:val="000000" w:themeColor="text1"/>
            <w:sz w:val="20"/>
            <w:lang w:val="en-GB"/>
          </w:rPr>
          <w:id w:val="817819"/>
          <w:citation/>
        </w:sdtPr>
        <w:sdtContent>
          <w:r w:rsidR="00E37DC4" w:rsidRPr="00D00946">
            <w:rPr>
              <w:rFonts w:ascii="Times" w:hAnsi="Times" w:cs="Times"/>
              <w:color w:val="000000" w:themeColor="text1"/>
              <w:sz w:val="20"/>
              <w:lang w:val="en-GB"/>
            </w:rPr>
            <w:fldChar w:fldCharType="begin"/>
          </w:r>
          <w:r w:rsidR="00802416" w:rsidRPr="00D00946">
            <w:rPr>
              <w:rFonts w:ascii="Times" w:hAnsi="Times" w:cs="Times"/>
              <w:color w:val="000000" w:themeColor="text1"/>
              <w:sz w:val="20"/>
              <w:lang w:val="en-GB"/>
            </w:rPr>
            <w:instrText xml:space="preserve"> CITATION Placeholder14 \l 1057 </w:instrText>
          </w:r>
          <w:r w:rsidR="00E37DC4" w:rsidRPr="00D00946">
            <w:rPr>
              <w:rFonts w:ascii="Times" w:hAnsi="Times" w:cs="Times"/>
              <w:color w:val="000000" w:themeColor="text1"/>
              <w:sz w:val="20"/>
              <w:lang w:val="en-GB"/>
            </w:rPr>
            <w:fldChar w:fldCharType="separate"/>
          </w:r>
          <w:r w:rsidR="00B028D9" w:rsidRPr="00D00946">
            <w:rPr>
              <w:rFonts w:ascii="Times" w:hAnsi="Times" w:cs="Times"/>
              <w:noProof/>
              <w:color w:val="000000" w:themeColor="text1"/>
              <w:sz w:val="20"/>
              <w:lang w:val="en-GB"/>
            </w:rPr>
            <w:t>[10]</w:t>
          </w:r>
          <w:r w:rsidR="00E37DC4" w:rsidRPr="00D00946">
            <w:rPr>
              <w:rFonts w:ascii="Times" w:hAnsi="Times" w:cs="Times"/>
              <w:color w:val="000000" w:themeColor="text1"/>
              <w:sz w:val="20"/>
              <w:lang w:val="en-GB"/>
            </w:rPr>
            <w:fldChar w:fldCharType="end"/>
          </w:r>
        </w:sdtContent>
      </w:sdt>
      <w:r w:rsidRPr="00D00946">
        <w:rPr>
          <w:rFonts w:ascii="Times" w:hAnsi="Times" w:cs="Times"/>
          <w:color w:val="000000" w:themeColor="text1"/>
          <w:sz w:val="20"/>
          <w:lang w:val="en-GB"/>
        </w:rPr>
        <w:t xml:space="preserve"> and </w:t>
      </w:r>
      <w:proofErr w:type="spellStart"/>
      <w:r w:rsidRPr="00D00946">
        <w:rPr>
          <w:rFonts w:ascii="Times" w:hAnsi="Times" w:cs="Times"/>
          <w:color w:val="000000" w:themeColor="text1"/>
          <w:sz w:val="20"/>
          <w:lang w:val="en-GB"/>
        </w:rPr>
        <w:t>Horbach</w:t>
      </w:r>
      <w:proofErr w:type="spellEnd"/>
      <w:r w:rsidRPr="00D00946">
        <w:rPr>
          <w:rFonts w:ascii="Times" w:hAnsi="Times" w:cs="Times"/>
          <w:i/>
          <w:color w:val="000000" w:themeColor="text1"/>
          <w:sz w:val="20"/>
          <w:lang w:val="en-GB"/>
        </w:rPr>
        <w:t xml:space="preserve"> et al</w:t>
      </w:r>
      <w:r w:rsidRPr="00D00946">
        <w:rPr>
          <w:rFonts w:ascii="Times" w:hAnsi="Times" w:cs="Times"/>
          <w:color w:val="000000" w:themeColor="text1"/>
          <w:sz w:val="20"/>
          <w:lang w:val="en-GB"/>
        </w:rPr>
        <w:t xml:space="preserve">. </w:t>
      </w:r>
      <w:sdt>
        <w:sdtPr>
          <w:rPr>
            <w:rFonts w:ascii="Times" w:hAnsi="Times" w:cs="Times"/>
            <w:color w:val="000000" w:themeColor="text1"/>
            <w:sz w:val="20"/>
            <w:lang w:val="en-GB"/>
          </w:rPr>
          <w:id w:val="817831"/>
          <w:citation/>
        </w:sdtPr>
        <w:sdtContent>
          <w:r w:rsidR="00E37DC4" w:rsidRPr="00D00946">
            <w:rPr>
              <w:rFonts w:ascii="Times" w:hAnsi="Times" w:cs="Times"/>
              <w:color w:val="000000" w:themeColor="text1"/>
              <w:sz w:val="20"/>
              <w:lang w:val="en-GB"/>
            </w:rPr>
            <w:fldChar w:fldCharType="begin"/>
          </w:r>
          <w:r w:rsidR="00802416" w:rsidRPr="00D00946">
            <w:rPr>
              <w:rFonts w:ascii="Times" w:hAnsi="Times" w:cs="Times"/>
              <w:color w:val="000000" w:themeColor="text1"/>
              <w:sz w:val="20"/>
              <w:lang w:val="en-GB"/>
            </w:rPr>
            <w:instrText xml:space="preserve"> CITATION 13T11 \l 1057 </w:instrText>
          </w:r>
          <w:r w:rsidR="00E37DC4" w:rsidRPr="00D00946">
            <w:rPr>
              <w:rFonts w:ascii="Times" w:hAnsi="Times" w:cs="Times"/>
              <w:color w:val="000000" w:themeColor="text1"/>
              <w:sz w:val="20"/>
              <w:lang w:val="en-GB"/>
            </w:rPr>
            <w:fldChar w:fldCharType="separate"/>
          </w:r>
          <w:r w:rsidR="00B028D9" w:rsidRPr="00D00946">
            <w:rPr>
              <w:rFonts w:ascii="Times" w:hAnsi="Times" w:cs="Times"/>
              <w:noProof/>
              <w:color w:val="000000" w:themeColor="text1"/>
              <w:sz w:val="20"/>
              <w:lang w:val="en-GB"/>
            </w:rPr>
            <w:t>[26]</w:t>
          </w:r>
          <w:r w:rsidR="00E37DC4" w:rsidRPr="00D00946">
            <w:rPr>
              <w:rFonts w:ascii="Times" w:hAnsi="Times" w:cs="Times"/>
              <w:color w:val="000000" w:themeColor="text1"/>
              <w:sz w:val="20"/>
              <w:lang w:val="en-GB"/>
            </w:rPr>
            <w:fldChar w:fldCharType="end"/>
          </w:r>
        </w:sdtContent>
      </w:sdt>
      <w:r w:rsidRPr="00D00946">
        <w:rPr>
          <w:rFonts w:ascii="Times" w:hAnsi="Times" w:cs="Times"/>
          <w:color w:val="000000" w:themeColor="text1"/>
          <w:sz w:val="20"/>
          <w:lang w:val="en-GB"/>
        </w:rPr>
        <w:t xml:space="preserve">. It was realised to test the grid dependence for two different blowing ratios. In the paper highlighted that the DES modelling requires a fine resolution, which is fine enough to resolve the flow and heat transfer in the near end-wall region. Whilst results generated from the coarse mesh cause largely over-predict the film-cooling effectiveness near the downstream region. The use of the fine mesh produces results that are seen to be in a very good agreement with the test data along the protected/adiabatic wall surface from the slot-exit at </w:t>
      </w:r>
      <w:r w:rsidRPr="00D00946">
        <w:rPr>
          <w:rFonts w:ascii="Times" w:hAnsi="Times" w:cs="Times"/>
          <w:i/>
          <w:iCs/>
          <w:color w:val="000000" w:themeColor="text1"/>
          <w:sz w:val="20"/>
          <w:lang w:val="en-GB"/>
        </w:rPr>
        <w:t>x/H</w:t>
      </w:r>
      <w:r w:rsidRPr="00D00946">
        <w:rPr>
          <w:rFonts w:ascii="Times" w:hAnsi="Times" w:cs="Times"/>
          <w:color w:val="000000" w:themeColor="text1"/>
          <w:sz w:val="20"/>
          <w:lang w:val="en-GB"/>
        </w:rPr>
        <w:t xml:space="preserve"> = 0 to the downstream region of </w:t>
      </w:r>
      <w:r w:rsidRPr="00D00946">
        <w:rPr>
          <w:rFonts w:ascii="Times" w:hAnsi="Times" w:cs="Times"/>
          <w:i/>
          <w:iCs/>
          <w:color w:val="000000" w:themeColor="text1"/>
          <w:sz w:val="20"/>
          <w:lang w:val="en-GB"/>
        </w:rPr>
        <w:t>x/H</w:t>
      </w:r>
      <w:r w:rsidRPr="00D00946">
        <w:rPr>
          <w:rFonts w:ascii="Times" w:hAnsi="Times" w:cs="Times"/>
          <w:color w:val="000000" w:themeColor="text1"/>
          <w:sz w:val="20"/>
          <w:lang w:val="en-GB"/>
        </w:rPr>
        <w:t xml:space="preserve"> = 12, with the importance cooling effectiveness decay being captured successfully. The effect of meshes resolution is clear, indicated by low-blowing ratio case having largely deviation, as shown in ref.</w:t>
      </w:r>
      <w:r w:rsidR="00311E45" w:rsidRPr="00D00946">
        <w:rPr>
          <w:rFonts w:ascii="Times" w:hAnsi="Times" w:cs="Times"/>
          <w:color w:val="000000" w:themeColor="text1"/>
          <w:sz w:val="20"/>
          <w:lang w:val="en-GB"/>
        </w:rPr>
        <w:t xml:space="preserve"> </w:t>
      </w:r>
      <w:sdt>
        <w:sdtPr>
          <w:rPr>
            <w:rFonts w:ascii="Times" w:hAnsi="Times" w:cs="Times"/>
            <w:color w:val="000000" w:themeColor="text1"/>
            <w:sz w:val="20"/>
            <w:lang w:val="en-GB"/>
          </w:rPr>
          <w:id w:val="817839"/>
          <w:citation/>
        </w:sdtPr>
        <w:sdtContent>
          <w:r w:rsidR="00E37DC4" w:rsidRPr="00D00946">
            <w:rPr>
              <w:rFonts w:ascii="Times" w:hAnsi="Times" w:cs="Times"/>
              <w:color w:val="000000" w:themeColor="text1"/>
              <w:sz w:val="20"/>
              <w:lang w:val="en-GB"/>
            </w:rPr>
            <w:fldChar w:fldCharType="begin"/>
          </w:r>
          <w:r w:rsidR="00802416" w:rsidRPr="00D00946">
            <w:rPr>
              <w:rFonts w:ascii="Times" w:hAnsi="Times" w:cs="Times"/>
              <w:color w:val="000000" w:themeColor="text1"/>
              <w:sz w:val="20"/>
              <w:lang w:val="en-GB"/>
            </w:rPr>
            <w:instrText xml:space="preserve"> CITATION Eff16 \l 1057 </w:instrText>
          </w:r>
          <w:r w:rsidR="00E37DC4" w:rsidRPr="00D00946">
            <w:rPr>
              <w:rFonts w:ascii="Times" w:hAnsi="Times" w:cs="Times"/>
              <w:color w:val="000000" w:themeColor="text1"/>
              <w:sz w:val="20"/>
              <w:lang w:val="en-GB"/>
            </w:rPr>
            <w:fldChar w:fldCharType="separate"/>
          </w:r>
          <w:r w:rsidR="00B028D9" w:rsidRPr="00D00946">
            <w:rPr>
              <w:rFonts w:ascii="Times" w:hAnsi="Times" w:cs="Times"/>
              <w:noProof/>
              <w:color w:val="000000" w:themeColor="text1"/>
              <w:sz w:val="20"/>
              <w:lang w:val="en-GB"/>
            </w:rPr>
            <w:t>[21]</w:t>
          </w:r>
          <w:r w:rsidR="00E37DC4" w:rsidRPr="00D00946">
            <w:rPr>
              <w:rFonts w:ascii="Times" w:hAnsi="Times" w:cs="Times"/>
              <w:color w:val="000000" w:themeColor="text1"/>
              <w:sz w:val="20"/>
              <w:lang w:val="en-GB"/>
            </w:rPr>
            <w:fldChar w:fldCharType="end"/>
          </w:r>
        </w:sdtContent>
      </w:sdt>
      <w:r w:rsidRPr="00D00946">
        <w:rPr>
          <w:rFonts w:ascii="Times" w:hAnsi="Times" w:cs="Times"/>
          <w:color w:val="000000" w:themeColor="text1"/>
          <w:sz w:val="20"/>
          <w:lang w:val="en-GB"/>
        </w:rPr>
        <w:t>. The deviation is reduced for the case with a higher blowing ratio.</w:t>
      </w:r>
    </w:p>
    <w:p w:rsidR="00A348F5" w:rsidRPr="00D00946" w:rsidRDefault="00A348F5" w:rsidP="00A348F5">
      <w:pPr>
        <w:ind w:firstLine="284"/>
        <w:jc w:val="both"/>
        <w:rPr>
          <w:rFonts w:ascii="Times" w:hAnsi="Times" w:cs="Times"/>
          <w:color w:val="000000" w:themeColor="text1"/>
          <w:sz w:val="20"/>
          <w:lang w:val="en-GB"/>
        </w:rPr>
      </w:pPr>
    </w:p>
    <w:p w:rsidR="00A348F5" w:rsidRPr="00D00946" w:rsidRDefault="00A348F5" w:rsidP="001A7CE0">
      <w:pPr>
        <w:ind w:firstLine="284"/>
        <w:jc w:val="both"/>
        <w:rPr>
          <w:rFonts w:ascii="Times" w:hAnsi="Times" w:cs="Times"/>
          <w:color w:val="000000" w:themeColor="text1"/>
          <w:sz w:val="20"/>
          <w:lang w:val="en-GB"/>
        </w:rPr>
      </w:pPr>
      <w:r w:rsidRPr="00D00946">
        <w:rPr>
          <w:rFonts w:ascii="Times" w:hAnsi="Times" w:cs="Times"/>
          <w:b/>
          <w:bCs/>
          <w:color w:val="000000" w:themeColor="text1"/>
          <w:sz w:val="20"/>
          <w:lang w:val="en-GB"/>
        </w:rPr>
        <w:t>Discharge Coefficients (</w:t>
      </w:r>
      <w:r w:rsidRPr="00D00946">
        <w:rPr>
          <w:rFonts w:ascii="Times" w:hAnsi="Times" w:cs="Times"/>
          <w:b/>
          <w:bCs/>
          <w:i/>
          <w:iCs/>
          <w:color w:val="000000" w:themeColor="text1"/>
          <w:sz w:val="20"/>
          <w:lang w:val="en-GB"/>
        </w:rPr>
        <w:t>C</w:t>
      </w:r>
      <w:r w:rsidRPr="00D00946">
        <w:rPr>
          <w:rFonts w:ascii="Times" w:hAnsi="Times" w:cs="Times"/>
          <w:b/>
          <w:bCs/>
          <w:color w:val="000000" w:themeColor="text1"/>
          <w:sz w:val="20"/>
          <w:vertAlign w:val="subscript"/>
          <w:lang w:val="en-GB"/>
        </w:rPr>
        <w:t>D</w:t>
      </w:r>
      <w:r w:rsidRPr="00D00946">
        <w:rPr>
          <w:rFonts w:ascii="Times" w:hAnsi="Times" w:cs="Times"/>
          <w:b/>
          <w:bCs/>
          <w:color w:val="000000" w:themeColor="text1"/>
          <w:sz w:val="20"/>
          <w:lang w:val="en-GB"/>
        </w:rPr>
        <w:t xml:space="preserve">) predictions. </w:t>
      </w:r>
      <w:r w:rsidRPr="00D00946">
        <w:rPr>
          <w:rFonts w:ascii="Times" w:hAnsi="Times" w:cs="Times"/>
          <w:color w:val="000000" w:themeColor="text1"/>
          <w:sz w:val="20"/>
          <w:lang w:val="en-GB"/>
        </w:rPr>
        <w:t xml:space="preserve">The discharge coefficient represents the discharge behaviour of the blade trailing-edge cooling slots. This formula quantifies the global pressure loss within the cooling passage. It reveals the actual coolant mass flux to the ideal mass flux as the effect of an isentropic expansion from upstream region against free-stream at the ejection slot. </w:t>
      </w:r>
      <w:proofErr w:type="gramStart"/>
      <w:r w:rsidR="002D0FBF" w:rsidRPr="00D00946">
        <w:rPr>
          <w:rFonts w:ascii="Times" w:hAnsi="Times" w:cs="Times"/>
          <w:color w:val="000000" w:themeColor="text1"/>
          <w:sz w:val="20"/>
          <w:lang w:val="en-GB"/>
        </w:rPr>
        <w:t>Fig. 2.</w:t>
      </w:r>
      <w:proofErr w:type="gramEnd"/>
      <w:r w:rsidR="002D0FBF" w:rsidRPr="00D00946">
        <w:rPr>
          <w:rFonts w:ascii="Times" w:hAnsi="Times" w:cs="Times"/>
          <w:color w:val="000000" w:themeColor="text1"/>
          <w:sz w:val="20"/>
          <w:lang w:val="en-GB"/>
        </w:rPr>
        <w:t xml:space="preserve"> </w:t>
      </w:r>
      <w:proofErr w:type="gramStart"/>
      <w:r w:rsidR="001A7CE0" w:rsidRPr="00D00946">
        <w:rPr>
          <w:rFonts w:ascii="Times" w:hAnsi="Times" w:cs="Times"/>
          <w:color w:val="000000" w:themeColor="text1"/>
          <w:sz w:val="20"/>
          <w:lang w:val="en-GB"/>
        </w:rPr>
        <w:t>gives</w:t>
      </w:r>
      <w:proofErr w:type="gramEnd"/>
      <w:r w:rsidRPr="00D00946">
        <w:rPr>
          <w:rFonts w:ascii="Times" w:hAnsi="Times" w:cs="Times"/>
          <w:color w:val="000000" w:themeColor="text1"/>
          <w:sz w:val="20"/>
          <w:lang w:val="en-GB"/>
        </w:rPr>
        <w:t xml:space="preserve"> the predicted data of discharge coefficients for three different blowing ratios and various methods, in comparison with the experimental measurements. The predicted data are plotted versus the blowing ratios (</w:t>
      </w:r>
      <w:r w:rsidRPr="00D00946">
        <w:rPr>
          <w:rFonts w:ascii="Times" w:hAnsi="Times" w:cs="Times"/>
          <w:i/>
          <w:iCs/>
          <w:color w:val="000000" w:themeColor="text1"/>
          <w:sz w:val="20"/>
          <w:lang w:val="en-GB"/>
        </w:rPr>
        <w:t>M</w:t>
      </w:r>
      <w:r w:rsidRPr="00D00946">
        <w:rPr>
          <w:rFonts w:ascii="Times" w:hAnsi="Times" w:cs="Times"/>
          <w:color w:val="000000" w:themeColor="text1"/>
          <w:sz w:val="20"/>
          <w:lang w:val="en-GB"/>
        </w:rPr>
        <w:t>). It has been found that simulation results using both steady/unsteady RANS and DES are in good agreement with the experimental data. This implies that the same properties of coolant inside the cooling passage could be predicted well for the use of both methods. The proximity data predicted for both manners justify the studies conducted by Martini</w:t>
      </w:r>
      <w:r w:rsidRPr="00D00946">
        <w:rPr>
          <w:rFonts w:ascii="Times" w:hAnsi="Times" w:cs="Times"/>
          <w:i/>
          <w:color w:val="000000" w:themeColor="text1"/>
          <w:sz w:val="20"/>
          <w:lang w:val="en-GB"/>
        </w:rPr>
        <w:t xml:space="preserve"> et al</w:t>
      </w:r>
      <w:r w:rsidRPr="00D00946">
        <w:rPr>
          <w:rFonts w:ascii="Times" w:hAnsi="Times" w:cs="Times"/>
          <w:color w:val="000000" w:themeColor="text1"/>
          <w:sz w:val="20"/>
          <w:lang w:val="en-GB"/>
        </w:rPr>
        <w:t xml:space="preserve">. </w:t>
      </w:r>
      <w:sdt>
        <w:sdtPr>
          <w:rPr>
            <w:rFonts w:ascii="Times" w:hAnsi="Times" w:cs="Times"/>
            <w:color w:val="000000" w:themeColor="text1"/>
            <w:sz w:val="20"/>
            <w:lang w:val="en-GB"/>
          </w:rPr>
          <w:id w:val="817840"/>
          <w:citation/>
        </w:sdtPr>
        <w:sdtContent>
          <w:r w:rsidR="00E37DC4" w:rsidRPr="00D00946">
            <w:rPr>
              <w:rFonts w:ascii="Times" w:hAnsi="Times" w:cs="Times"/>
              <w:color w:val="000000" w:themeColor="text1"/>
              <w:sz w:val="20"/>
              <w:lang w:val="en-GB"/>
            </w:rPr>
            <w:fldChar w:fldCharType="begin"/>
          </w:r>
          <w:r w:rsidR="00802416" w:rsidRPr="00D00946">
            <w:rPr>
              <w:rFonts w:ascii="Times" w:hAnsi="Times" w:cs="Times"/>
              <w:color w:val="000000" w:themeColor="text1"/>
              <w:sz w:val="20"/>
              <w:lang w:val="en-GB"/>
            </w:rPr>
            <w:instrText xml:space="preserve"> CITATION Placeholder14 \l 1057 </w:instrText>
          </w:r>
          <w:r w:rsidR="00E37DC4" w:rsidRPr="00D00946">
            <w:rPr>
              <w:rFonts w:ascii="Times" w:hAnsi="Times" w:cs="Times"/>
              <w:color w:val="000000" w:themeColor="text1"/>
              <w:sz w:val="20"/>
              <w:lang w:val="en-GB"/>
            </w:rPr>
            <w:fldChar w:fldCharType="separate"/>
          </w:r>
          <w:r w:rsidR="00B028D9" w:rsidRPr="00D00946">
            <w:rPr>
              <w:rFonts w:ascii="Times" w:hAnsi="Times" w:cs="Times"/>
              <w:noProof/>
              <w:color w:val="000000" w:themeColor="text1"/>
              <w:sz w:val="20"/>
              <w:lang w:val="en-GB"/>
            </w:rPr>
            <w:t>[10]</w:t>
          </w:r>
          <w:r w:rsidR="00E37DC4" w:rsidRPr="00D00946">
            <w:rPr>
              <w:rFonts w:ascii="Times" w:hAnsi="Times" w:cs="Times"/>
              <w:color w:val="000000" w:themeColor="text1"/>
              <w:sz w:val="20"/>
              <w:lang w:val="en-GB"/>
            </w:rPr>
            <w:fldChar w:fldCharType="end"/>
          </w:r>
        </w:sdtContent>
      </w:sdt>
      <w:r w:rsidRPr="00D00946">
        <w:rPr>
          <w:rFonts w:ascii="Times" w:hAnsi="Times" w:cs="Times"/>
          <w:color w:val="000000" w:themeColor="text1"/>
          <w:sz w:val="20"/>
          <w:lang w:val="en-GB"/>
        </w:rPr>
        <w:t xml:space="preserve">, which emphasise that there is no need for a costly DES analysis. This is due to the use of both steady/unsteady RANS and DES being in a close agreement in terms of predicting the discharge coefficients; however, the prediction will be more reliable if DES simulation is done for </w:t>
      </w:r>
      <w:r w:rsidRPr="00D00946">
        <w:rPr>
          <w:rFonts w:ascii="Times" w:hAnsi="Times" w:cs="Times"/>
          <w:i/>
          <w:iCs/>
          <w:color w:val="000000" w:themeColor="text1"/>
          <w:sz w:val="20"/>
          <w:lang w:val="en-GB"/>
        </w:rPr>
        <w:t>C</w:t>
      </w:r>
      <w:r w:rsidRPr="00D00946">
        <w:rPr>
          <w:rFonts w:ascii="Times" w:hAnsi="Times" w:cs="Times"/>
          <w:color w:val="000000" w:themeColor="text1"/>
          <w:sz w:val="20"/>
          <w:vertAlign w:val="subscript"/>
          <w:lang w:val="en-GB"/>
        </w:rPr>
        <w:t>D</w:t>
      </w:r>
      <w:r w:rsidRPr="00D00946">
        <w:rPr>
          <w:rFonts w:ascii="Times" w:hAnsi="Times" w:cs="Times"/>
          <w:color w:val="000000" w:themeColor="text1"/>
          <w:sz w:val="20"/>
          <w:lang w:val="en-GB"/>
        </w:rPr>
        <w:t xml:space="preserve"> prediction. As the mainstream remains constant for all various simulations during this study, the increase of blowing ratio provided by raising the coolant flow velocity at the inlet causes the increase of Reynolds number at the slot-exit. The change of blowing ratio is proportional to the change of the real coolant mass flow. The discharge coefficient is increased slightly by increasing the blowing ratios. This finding is consistent with the works of Martini</w:t>
      </w:r>
      <w:r w:rsidRPr="00D00946">
        <w:rPr>
          <w:rFonts w:ascii="Times" w:hAnsi="Times" w:cs="Times"/>
          <w:i/>
          <w:color w:val="000000" w:themeColor="text1"/>
          <w:sz w:val="20"/>
          <w:lang w:val="en-GB"/>
        </w:rPr>
        <w:t xml:space="preserve"> et al</w:t>
      </w:r>
      <w:r w:rsidRPr="00D00946">
        <w:rPr>
          <w:rFonts w:ascii="Times" w:hAnsi="Times" w:cs="Times"/>
          <w:color w:val="000000" w:themeColor="text1"/>
          <w:sz w:val="20"/>
          <w:lang w:val="en-GB"/>
        </w:rPr>
        <w:t xml:space="preserve">. </w:t>
      </w:r>
      <w:sdt>
        <w:sdtPr>
          <w:rPr>
            <w:rFonts w:ascii="Times" w:hAnsi="Times" w:cs="Times"/>
            <w:color w:val="000000" w:themeColor="text1"/>
            <w:sz w:val="20"/>
            <w:lang w:val="en-GB"/>
          </w:rPr>
          <w:id w:val="817846"/>
          <w:citation/>
        </w:sdtPr>
        <w:sdtContent>
          <w:r w:rsidR="00E37DC4" w:rsidRPr="00D00946">
            <w:rPr>
              <w:rFonts w:ascii="Times" w:hAnsi="Times" w:cs="Times"/>
              <w:color w:val="000000" w:themeColor="text1"/>
              <w:sz w:val="20"/>
              <w:lang w:val="en-GB"/>
            </w:rPr>
            <w:fldChar w:fldCharType="begin"/>
          </w:r>
          <w:r w:rsidR="00802416" w:rsidRPr="00D00946">
            <w:rPr>
              <w:rFonts w:ascii="Times" w:hAnsi="Times" w:cs="Times"/>
              <w:color w:val="000000" w:themeColor="text1"/>
              <w:sz w:val="20"/>
              <w:lang w:val="en-GB"/>
            </w:rPr>
            <w:instrText xml:space="preserve"> CITATION Mar03 \l 1057 </w:instrText>
          </w:r>
          <w:r w:rsidR="00E37DC4" w:rsidRPr="00D00946">
            <w:rPr>
              <w:rFonts w:ascii="Times" w:hAnsi="Times" w:cs="Times"/>
              <w:color w:val="000000" w:themeColor="text1"/>
              <w:sz w:val="20"/>
              <w:lang w:val="en-GB"/>
            </w:rPr>
            <w:fldChar w:fldCharType="separate"/>
          </w:r>
          <w:r w:rsidR="00B028D9" w:rsidRPr="00D00946">
            <w:rPr>
              <w:rFonts w:ascii="Times" w:hAnsi="Times" w:cs="Times"/>
              <w:noProof/>
              <w:color w:val="000000" w:themeColor="text1"/>
              <w:sz w:val="20"/>
              <w:lang w:val="en-GB"/>
            </w:rPr>
            <w:t>[5]</w:t>
          </w:r>
          <w:r w:rsidR="00E37DC4" w:rsidRPr="00D00946">
            <w:rPr>
              <w:rFonts w:ascii="Times" w:hAnsi="Times" w:cs="Times"/>
              <w:color w:val="000000" w:themeColor="text1"/>
              <w:sz w:val="20"/>
              <w:lang w:val="en-GB"/>
            </w:rPr>
            <w:fldChar w:fldCharType="end"/>
          </w:r>
        </w:sdtContent>
      </w:sdt>
      <w:r w:rsidRPr="00D00946">
        <w:rPr>
          <w:rFonts w:ascii="Times" w:hAnsi="Times" w:cs="Times"/>
          <w:color w:val="000000" w:themeColor="text1"/>
          <w:sz w:val="20"/>
          <w:lang w:val="en-GB"/>
        </w:rPr>
        <w:t xml:space="preserve">, which show that the coefficient of discharge is increased by raising the Reynolds number at the coolant flow. This invention confirms the right finding of adiabatic film-cooling effectiveness, which also has a sound suitability result, as discussed above. Hence, three cases studies of validation, using the baseline, are reasonable for development for further investigation. </w:t>
      </w:r>
    </w:p>
    <w:p w:rsidR="00A348F5" w:rsidRPr="00D00946" w:rsidRDefault="00B53432" w:rsidP="00B53432">
      <w:pPr>
        <w:spacing w:line="360" w:lineRule="auto"/>
        <w:jc w:val="center"/>
        <w:rPr>
          <w:rFonts w:cs="Times New Roman"/>
          <w:color w:val="000000" w:themeColor="text1"/>
          <w:sz w:val="20"/>
          <w:szCs w:val="24"/>
          <w:lang w:val="en-GB"/>
        </w:rPr>
      </w:pPr>
      <w:r>
        <w:rPr>
          <w:rFonts w:asciiTheme="majorBidi" w:hAnsiTheme="majorBidi" w:cstheme="majorBidi"/>
          <w:noProof/>
          <w:color w:val="000000" w:themeColor="text1"/>
        </w:rPr>
        <w:pict>
          <v:shape id="_x0000_s1046" type="#_x0000_t75" style="position:absolute;left:0;text-align:left;margin-left:173.5pt;margin-top:8.6pt;width:50.25pt;height:28.9pt;z-index:251674624">
            <v:imagedata r:id="rId15" o:title=""/>
          </v:shape>
          <o:OLEObject Type="Embed" ProgID="Equation.3" ShapeID="_x0000_s1046" DrawAspect="Content" ObjectID="_1560832928" r:id="rId16"/>
        </w:pict>
      </w:r>
      <w:r w:rsidR="00A348F5" w:rsidRPr="00D00946">
        <w:rPr>
          <w:rFonts w:cs="Times New Roman"/>
          <w:noProof/>
          <w:color w:val="000000" w:themeColor="text1"/>
          <w:sz w:val="20"/>
          <w:szCs w:val="24"/>
          <w:lang w:val="en-GB" w:eastAsia="en-GB"/>
        </w:rPr>
        <w:drawing>
          <wp:inline distT="0" distB="0" distL="0" distR="0">
            <wp:extent cx="1846326" cy="1656517"/>
            <wp:effectExtent l="19050" t="0" r="1524" b="0"/>
            <wp:docPr id="9"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7" cstate="print"/>
                    <a:srcRect/>
                    <a:stretch>
                      <a:fillRect/>
                    </a:stretch>
                  </pic:blipFill>
                  <pic:spPr bwMode="auto">
                    <a:xfrm>
                      <a:off x="0" y="0"/>
                      <a:ext cx="1846528" cy="1656698"/>
                    </a:xfrm>
                    <a:prstGeom prst="rect">
                      <a:avLst/>
                    </a:prstGeom>
                    <a:noFill/>
                    <a:ln w="9525">
                      <a:noFill/>
                      <a:miter lim="800000"/>
                      <a:headEnd/>
                      <a:tailEnd/>
                    </a:ln>
                  </pic:spPr>
                </pic:pic>
              </a:graphicData>
            </a:graphic>
          </wp:inline>
        </w:drawing>
      </w:r>
    </w:p>
    <w:p w:rsidR="00A348F5" w:rsidRPr="00D00946" w:rsidRDefault="002D0FBF" w:rsidP="00311E45">
      <w:pPr>
        <w:ind w:firstLine="284"/>
        <w:jc w:val="center"/>
        <w:rPr>
          <w:rFonts w:ascii="Times" w:hAnsi="Times" w:cs="Times"/>
          <w:color w:val="000000" w:themeColor="text1"/>
          <w:sz w:val="20"/>
          <w:lang w:val="en-GB"/>
        </w:rPr>
      </w:pPr>
      <w:bookmarkStart w:id="8" w:name="_Toc395115358"/>
      <w:bookmarkStart w:id="9" w:name="_Toc395115700"/>
      <w:bookmarkStart w:id="10" w:name="_Toc395115824"/>
      <w:bookmarkStart w:id="11" w:name="_Toc398515069"/>
      <w:bookmarkStart w:id="12" w:name="_Toc403210897"/>
      <w:proofErr w:type="gramStart"/>
      <w:r w:rsidRPr="00D00946">
        <w:rPr>
          <w:rFonts w:ascii="Times" w:hAnsi="Times" w:cs="Times"/>
          <w:b/>
          <w:bCs/>
          <w:color w:val="000000" w:themeColor="text1"/>
          <w:sz w:val="20"/>
          <w:lang w:val="en-GB"/>
        </w:rPr>
        <w:t>Fig.</w:t>
      </w:r>
      <w:proofErr w:type="gramEnd"/>
      <w:r w:rsidRPr="00D00946">
        <w:rPr>
          <w:rFonts w:ascii="Times" w:hAnsi="Times" w:cs="Times"/>
          <w:b/>
          <w:bCs/>
          <w:color w:val="000000" w:themeColor="text1"/>
          <w:sz w:val="20"/>
          <w:lang w:val="en-GB"/>
        </w:rPr>
        <w:t xml:space="preserve"> </w:t>
      </w:r>
      <w:r w:rsidR="00E37DC4" w:rsidRPr="00D00946">
        <w:rPr>
          <w:rFonts w:ascii="Times" w:hAnsi="Times" w:cs="Times"/>
          <w:b/>
          <w:bCs/>
          <w:color w:val="000000" w:themeColor="text1"/>
          <w:sz w:val="20"/>
          <w:lang w:val="en-GB"/>
        </w:rPr>
        <w:fldChar w:fldCharType="begin"/>
      </w:r>
      <w:r w:rsidRPr="00D00946">
        <w:rPr>
          <w:rFonts w:ascii="Times" w:hAnsi="Times" w:cs="Times"/>
          <w:b/>
          <w:bCs/>
          <w:color w:val="000000" w:themeColor="text1"/>
          <w:sz w:val="20"/>
          <w:lang w:val="en-GB"/>
        </w:rPr>
        <w:instrText xml:space="preserve"> SEQ Figure_5– \* ARABIC </w:instrText>
      </w:r>
      <w:r w:rsidR="00E37DC4" w:rsidRPr="00D00946">
        <w:rPr>
          <w:rFonts w:ascii="Times" w:hAnsi="Times" w:cs="Times"/>
          <w:b/>
          <w:bCs/>
          <w:color w:val="000000" w:themeColor="text1"/>
          <w:sz w:val="20"/>
          <w:lang w:val="en-GB"/>
        </w:rPr>
        <w:fldChar w:fldCharType="separate"/>
      </w:r>
      <w:r w:rsidRPr="00D00946">
        <w:rPr>
          <w:rFonts w:ascii="Times" w:hAnsi="Times" w:cs="Times"/>
          <w:b/>
          <w:bCs/>
          <w:noProof/>
          <w:color w:val="000000" w:themeColor="text1"/>
          <w:sz w:val="20"/>
          <w:lang w:val="en-GB"/>
        </w:rPr>
        <w:t>2</w:t>
      </w:r>
      <w:r w:rsidR="00E37DC4" w:rsidRPr="00D00946">
        <w:rPr>
          <w:rFonts w:ascii="Times" w:hAnsi="Times" w:cs="Times"/>
          <w:b/>
          <w:bCs/>
          <w:color w:val="000000" w:themeColor="text1"/>
          <w:sz w:val="20"/>
          <w:lang w:val="en-GB"/>
        </w:rPr>
        <w:fldChar w:fldCharType="end"/>
      </w:r>
      <w:r w:rsidRPr="00D00946">
        <w:rPr>
          <w:rFonts w:ascii="Times" w:hAnsi="Times" w:cs="Times"/>
          <w:b/>
          <w:bCs/>
          <w:color w:val="000000" w:themeColor="text1"/>
          <w:sz w:val="20"/>
          <w:lang w:val="en-GB"/>
        </w:rPr>
        <w:t>.</w:t>
      </w:r>
      <w:r w:rsidRPr="00D00946">
        <w:rPr>
          <w:rFonts w:ascii="Times" w:hAnsi="Times" w:cs="Times"/>
          <w:color w:val="000000" w:themeColor="text1"/>
          <w:sz w:val="20"/>
          <w:lang w:val="en-GB"/>
        </w:rPr>
        <w:t xml:space="preserve"> </w:t>
      </w:r>
      <w:r w:rsidR="00A348F5" w:rsidRPr="00D00946">
        <w:rPr>
          <w:rFonts w:cs="Times New Roman"/>
          <w:color w:val="000000" w:themeColor="text1"/>
          <w:sz w:val="20"/>
          <w:lang w:val="en-GB"/>
        </w:rPr>
        <w:t>Discharge coefficient</w:t>
      </w:r>
      <w:bookmarkEnd w:id="8"/>
      <w:bookmarkEnd w:id="9"/>
      <w:bookmarkEnd w:id="10"/>
      <w:r w:rsidR="00A348F5" w:rsidRPr="00D00946">
        <w:rPr>
          <w:rFonts w:cs="Times New Roman"/>
          <w:color w:val="000000" w:themeColor="text1"/>
          <w:sz w:val="20"/>
          <w:lang w:val="en-GB"/>
        </w:rPr>
        <w:t>.</w:t>
      </w:r>
      <w:bookmarkEnd w:id="11"/>
      <w:bookmarkEnd w:id="12"/>
    </w:p>
    <w:p w:rsidR="00A348F5" w:rsidRPr="00D00946" w:rsidRDefault="00A348F5" w:rsidP="00DE308B">
      <w:pPr>
        <w:ind w:firstLine="284"/>
        <w:jc w:val="both"/>
        <w:rPr>
          <w:rFonts w:ascii="Times" w:hAnsi="Times" w:cs="Times"/>
          <w:color w:val="000000" w:themeColor="text1"/>
          <w:sz w:val="20"/>
          <w:lang w:val="en-GB"/>
        </w:rPr>
      </w:pPr>
      <w:proofErr w:type="gramStart"/>
      <w:r w:rsidRPr="00D00946">
        <w:rPr>
          <w:rFonts w:ascii="Times" w:hAnsi="Times" w:cs="Times"/>
          <w:b/>
          <w:bCs/>
          <w:color w:val="000000" w:themeColor="text1"/>
          <w:sz w:val="20"/>
          <w:lang w:val="en-GB"/>
        </w:rPr>
        <w:lastRenderedPageBreak/>
        <w:t>Adiabatic film-cooling effectiveness (</w:t>
      </w:r>
      <w:r w:rsidRPr="00D00946">
        <w:rPr>
          <w:rFonts w:ascii="Times" w:hAnsi="Times" w:cs="Times"/>
          <w:b/>
          <w:bCs/>
          <w:color w:val="000000" w:themeColor="text1"/>
          <w:position w:val="-12"/>
          <w:sz w:val="20"/>
          <w:lang w:val="en-GB"/>
        </w:rPr>
        <w:object w:dxaOrig="380" w:dyaOrig="340">
          <v:shape id="_x0000_i1027" type="#_x0000_t75" style="width:20.15pt;height:18.45pt" o:ole="">
            <v:imagedata r:id="rId18" o:title=""/>
          </v:shape>
          <o:OLEObject Type="Embed" ProgID="Equation.3" ShapeID="_x0000_i1027" DrawAspect="Content" ObjectID="_1560832922" r:id="rId19"/>
        </w:object>
      </w:r>
      <w:r w:rsidRPr="00D00946">
        <w:rPr>
          <w:rFonts w:ascii="Times" w:hAnsi="Times" w:cs="Times"/>
          <w:b/>
          <w:bCs/>
          <w:color w:val="000000" w:themeColor="text1"/>
          <w:sz w:val="20"/>
          <w:lang w:val="en-GB"/>
        </w:rPr>
        <w:t>) predictions.</w:t>
      </w:r>
      <w:proofErr w:type="gramEnd"/>
      <w:r w:rsidRPr="00D00946">
        <w:rPr>
          <w:rFonts w:ascii="Times" w:hAnsi="Times" w:cs="Times"/>
          <w:b/>
          <w:bCs/>
          <w:color w:val="000000" w:themeColor="text1"/>
          <w:sz w:val="20"/>
          <w:lang w:val="en-GB"/>
        </w:rPr>
        <w:t xml:space="preserve"> </w:t>
      </w:r>
      <w:fldSimple w:instr=" REF _Ref395168537 \h  \* MERGEFORMAT ">
        <w:r w:rsidR="002D0FBF" w:rsidRPr="00D00946">
          <w:rPr>
            <w:rFonts w:ascii="Times" w:hAnsi="Times" w:cs="Times"/>
            <w:color w:val="000000" w:themeColor="text1"/>
            <w:sz w:val="20"/>
            <w:lang w:val="en-GB"/>
          </w:rPr>
          <w:t xml:space="preserve">Fig. </w:t>
        </w:r>
        <w:r w:rsidR="002D0FBF" w:rsidRPr="00D00946">
          <w:rPr>
            <w:rFonts w:ascii="Times" w:hAnsi="Times" w:cs="Times"/>
            <w:noProof/>
            <w:color w:val="000000" w:themeColor="text1"/>
            <w:sz w:val="20"/>
            <w:lang w:val="en-GB"/>
          </w:rPr>
          <w:t>3</w:t>
        </w:r>
      </w:fldSimple>
      <w:r w:rsidRPr="00D00946">
        <w:rPr>
          <w:rFonts w:ascii="Times" w:hAnsi="Times" w:cs="Times"/>
          <w:color w:val="000000" w:themeColor="text1"/>
          <w:sz w:val="20"/>
          <w:lang w:val="en-GB"/>
        </w:rPr>
        <w:t xml:space="preserve"> show</w:t>
      </w:r>
      <w:r w:rsidR="001A7CE0" w:rsidRPr="00D00946">
        <w:rPr>
          <w:rFonts w:ascii="Times" w:hAnsi="Times" w:cs="Times"/>
          <w:color w:val="000000" w:themeColor="text1"/>
          <w:sz w:val="20"/>
          <w:lang w:val="en-GB"/>
        </w:rPr>
        <w:t>s</w:t>
      </w:r>
      <w:r w:rsidRPr="00D00946">
        <w:rPr>
          <w:rFonts w:ascii="Times" w:hAnsi="Times" w:cs="Times"/>
          <w:color w:val="000000" w:themeColor="text1"/>
          <w:sz w:val="20"/>
          <w:lang w:val="en-GB"/>
        </w:rPr>
        <w:t xml:space="preserve"> the quantitative prediction data of the adiabatic film-cooling effectiveness along the adiabatic/protected wall surface at various blowing ratios, in comparison with experimental measurements and previous numerical results using DES-SA </w:t>
      </w:r>
      <w:sdt>
        <w:sdtPr>
          <w:rPr>
            <w:rFonts w:ascii="Times" w:hAnsi="Times" w:cs="Times"/>
            <w:color w:val="000000" w:themeColor="text1"/>
            <w:sz w:val="20"/>
            <w:lang w:val="en-GB"/>
          </w:rPr>
          <w:id w:val="817852"/>
          <w:citation/>
        </w:sdtPr>
        <w:sdtContent>
          <w:r w:rsidR="00E37DC4" w:rsidRPr="00D00946">
            <w:rPr>
              <w:rFonts w:ascii="Times" w:hAnsi="Times" w:cs="Times"/>
              <w:color w:val="000000" w:themeColor="text1"/>
              <w:sz w:val="20"/>
              <w:lang w:val="en-GB"/>
            </w:rPr>
            <w:fldChar w:fldCharType="begin"/>
          </w:r>
          <w:r w:rsidR="00802416" w:rsidRPr="00D00946">
            <w:rPr>
              <w:rFonts w:ascii="Times" w:hAnsi="Times" w:cs="Times"/>
              <w:color w:val="000000" w:themeColor="text1"/>
              <w:sz w:val="20"/>
              <w:lang w:val="en-GB"/>
            </w:rPr>
            <w:instrText xml:space="preserve"> CITATION Placeholder14 \l 1057 </w:instrText>
          </w:r>
          <w:r w:rsidR="00E37DC4" w:rsidRPr="00D00946">
            <w:rPr>
              <w:rFonts w:ascii="Times" w:hAnsi="Times" w:cs="Times"/>
              <w:color w:val="000000" w:themeColor="text1"/>
              <w:sz w:val="20"/>
              <w:lang w:val="en-GB"/>
            </w:rPr>
            <w:fldChar w:fldCharType="separate"/>
          </w:r>
          <w:r w:rsidR="00B028D9" w:rsidRPr="00D00946">
            <w:rPr>
              <w:rFonts w:ascii="Times" w:hAnsi="Times" w:cs="Times"/>
              <w:noProof/>
              <w:color w:val="000000" w:themeColor="text1"/>
              <w:sz w:val="20"/>
              <w:lang w:val="en-GB"/>
            </w:rPr>
            <w:t>[10]</w:t>
          </w:r>
          <w:r w:rsidR="00E37DC4" w:rsidRPr="00D00946">
            <w:rPr>
              <w:rFonts w:ascii="Times" w:hAnsi="Times" w:cs="Times"/>
              <w:color w:val="000000" w:themeColor="text1"/>
              <w:sz w:val="20"/>
              <w:lang w:val="en-GB"/>
            </w:rPr>
            <w:fldChar w:fldCharType="end"/>
          </w:r>
        </w:sdtContent>
      </w:sdt>
      <w:r w:rsidRPr="00D00946">
        <w:rPr>
          <w:rFonts w:ascii="Times" w:hAnsi="Times" w:cs="Times"/>
          <w:color w:val="000000" w:themeColor="text1"/>
          <w:sz w:val="20"/>
          <w:lang w:val="en-GB"/>
        </w:rPr>
        <w:t xml:space="preserve">. It has been found that the SST </w:t>
      </w:r>
      <w:r w:rsidRPr="00D00946">
        <w:rPr>
          <w:rFonts w:ascii="Times" w:hAnsi="Times" w:cs="Times"/>
          <w:color w:val="000000" w:themeColor="text1"/>
          <w:position w:val="-6"/>
          <w:sz w:val="20"/>
          <w:lang w:val="en-GB"/>
        </w:rPr>
        <w:object w:dxaOrig="580" w:dyaOrig="279">
          <v:shape id="_x0000_i1028" type="#_x0000_t75" style="width:28.2pt;height:12.65pt" o:ole="">
            <v:imagedata r:id="rId20" o:title=""/>
          </v:shape>
          <o:OLEObject Type="Embed" ProgID="Equation.3" ShapeID="_x0000_i1028" DrawAspect="Content" ObjectID="_1560832923" r:id="rId21"/>
        </w:object>
      </w:r>
      <w:r w:rsidRPr="00D00946">
        <w:rPr>
          <w:rFonts w:ascii="Times" w:hAnsi="Times" w:cs="Times"/>
          <w:color w:val="000000" w:themeColor="text1"/>
          <w:sz w:val="20"/>
          <w:lang w:val="en-GB"/>
        </w:rPr>
        <w:t xml:space="preserve"> turbulence is capable of being applied for prediction on eddy simulation. CFD data follows a strong decay of the adiabatic film-cooling effectiveness, much the same as with the experimental measurements. The decay is reduced by increasing the blowing ratio. Anomalous phenomenon occurred when the blade TE cutback cooling is simulated around medium blowing ratio (</w:t>
      </w:r>
      <w:r w:rsidRPr="00D00946">
        <w:rPr>
          <w:rFonts w:ascii="Times" w:hAnsi="Times" w:cs="Times"/>
          <w:i/>
          <w:iCs/>
          <w:color w:val="000000" w:themeColor="text1"/>
          <w:sz w:val="20"/>
          <w:lang w:val="en-GB"/>
        </w:rPr>
        <w:t>M</w:t>
      </w:r>
      <w:r w:rsidRPr="00D00946">
        <w:rPr>
          <w:rFonts w:ascii="Times" w:hAnsi="Times" w:cs="Times"/>
          <w:color w:val="000000" w:themeColor="text1"/>
          <w:sz w:val="20"/>
          <w:lang w:val="en-GB"/>
        </w:rPr>
        <w:t xml:space="preserve"> = 0.8). There is an opposite order of film-cooling effectiveness trend. The adiabatic film-cooling effectiveness is decreased at the downstream region by increasing a blowing ratio. This finding is similar to the previous simulation carried out by Martini</w:t>
      </w:r>
      <w:r w:rsidRPr="00D00946">
        <w:rPr>
          <w:rFonts w:ascii="Times" w:hAnsi="Times" w:cs="Times"/>
          <w:i/>
          <w:color w:val="000000" w:themeColor="text1"/>
          <w:sz w:val="20"/>
          <w:lang w:val="en-GB"/>
        </w:rPr>
        <w:t xml:space="preserve"> et al</w:t>
      </w:r>
      <w:r w:rsidRPr="00D00946">
        <w:rPr>
          <w:rFonts w:ascii="Times" w:hAnsi="Times" w:cs="Times"/>
          <w:color w:val="000000" w:themeColor="text1"/>
          <w:sz w:val="20"/>
          <w:lang w:val="en-GB"/>
        </w:rPr>
        <w:t>.</w:t>
      </w:r>
      <w:r w:rsidR="00802416" w:rsidRPr="00D00946">
        <w:rPr>
          <w:rFonts w:ascii="Times" w:hAnsi="Times" w:cs="Times"/>
          <w:color w:val="000000" w:themeColor="text1"/>
          <w:sz w:val="20"/>
          <w:lang w:val="en-GB"/>
        </w:rPr>
        <w:t xml:space="preserve"> </w:t>
      </w:r>
      <w:sdt>
        <w:sdtPr>
          <w:rPr>
            <w:rFonts w:ascii="Times" w:hAnsi="Times" w:cs="Times"/>
            <w:color w:val="000000" w:themeColor="text1"/>
            <w:sz w:val="20"/>
            <w:lang w:val="en-GB"/>
          </w:rPr>
          <w:id w:val="817875"/>
          <w:citation/>
        </w:sdtPr>
        <w:sdtContent>
          <w:r w:rsidR="00E37DC4" w:rsidRPr="00D00946">
            <w:rPr>
              <w:rFonts w:ascii="Times" w:hAnsi="Times" w:cs="Times"/>
              <w:color w:val="000000" w:themeColor="text1"/>
              <w:sz w:val="20"/>
              <w:lang w:val="en-GB"/>
            </w:rPr>
            <w:fldChar w:fldCharType="begin"/>
          </w:r>
          <w:r w:rsidR="00802416" w:rsidRPr="00D00946">
            <w:rPr>
              <w:rFonts w:ascii="Times" w:hAnsi="Times" w:cs="Times"/>
              <w:color w:val="000000" w:themeColor="text1"/>
              <w:sz w:val="20"/>
              <w:lang w:val="en-GB"/>
            </w:rPr>
            <w:instrText xml:space="preserve"> CITATION Mar06 \l 1057 </w:instrText>
          </w:r>
          <w:r w:rsidR="00E37DC4" w:rsidRPr="00D00946">
            <w:rPr>
              <w:rFonts w:ascii="Times" w:hAnsi="Times" w:cs="Times"/>
              <w:color w:val="000000" w:themeColor="text1"/>
              <w:sz w:val="20"/>
              <w:lang w:val="en-GB"/>
            </w:rPr>
            <w:fldChar w:fldCharType="separate"/>
          </w:r>
          <w:r w:rsidR="00B028D9" w:rsidRPr="00D00946">
            <w:rPr>
              <w:rFonts w:ascii="Times" w:hAnsi="Times" w:cs="Times"/>
              <w:noProof/>
              <w:color w:val="000000" w:themeColor="text1"/>
              <w:sz w:val="20"/>
              <w:lang w:val="en-GB"/>
            </w:rPr>
            <w:t>[20]</w:t>
          </w:r>
          <w:r w:rsidR="00E37DC4" w:rsidRPr="00D00946">
            <w:rPr>
              <w:rFonts w:ascii="Times" w:hAnsi="Times" w:cs="Times"/>
              <w:color w:val="000000" w:themeColor="text1"/>
              <w:sz w:val="20"/>
              <w:lang w:val="en-GB"/>
            </w:rPr>
            <w:fldChar w:fldCharType="end"/>
          </w:r>
        </w:sdtContent>
      </w:sdt>
      <w:r w:rsidRPr="00D00946">
        <w:rPr>
          <w:rFonts w:ascii="Times" w:hAnsi="Times" w:cs="Times"/>
          <w:color w:val="000000" w:themeColor="text1"/>
          <w:sz w:val="20"/>
          <w:lang w:val="en-GB"/>
        </w:rPr>
        <w:t xml:space="preserve"> and in the experiment by </w:t>
      </w:r>
      <w:proofErr w:type="spellStart"/>
      <w:r w:rsidRPr="00D00946">
        <w:rPr>
          <w:rFonts w:ascii="Times" w:hAnsi="Times" w:cs="Times"/>
          <w:color w:val="000000" w:themeColor="text1"/>
          <w:sz w:val="20"/>
          <w:lang w:val="en-GB"/>
        </w:rPr>
        <w:t>Horbach</w:t>
      </w:r>
      <w:proofErr w:type="spellEnd"/>
      <w:r w:rsidRPr="00D00946">
        <w:rPr>
          <w:rFonts w:ascii="Times" w:hAnsi="Times" w:cs="Times"/>
          <w:i/>
          <w:color w:val="000000" w:themeColor="text1"/>
          <w:sz w:val="20"/>
          <w:lang w:val="en-GB"/>
        </w:rPr>
        <w:t xml:space="preserve"> et al</w:t>
      </w:r>
      <w:r w:rsidRPr="00D00946">
        <w:rPr>
          <w:rFonts w:ascii="Times" w:hAnsi="Times" w:cs="Times"/>
          <w:color w:val="000000" w:themeColor="text1"/>
          <w:sz w:val="20"/>
          <w:lang w:val="en-GB"/>
        </w:rPr>
        <w:t>.</w:t>
      </w:r>
      <w:r w:rsidR="00802416" w:rsidRPr="00D00946">
        <w:rPr>
          <w:rFonts w:ascii="Times" w:hAnsi="Times" w:cs="Times"/>
          <w:color w:val="000000" w:themeColor="text1"/>
          <w:sz w:val="20"/>
          <w:lang w:val="en-GB"/>
        </w:rPr>
        <w:t xml:space="preserve"> </w:t>
      </w:r>
      <w:sdt>
        <w:sdtPr>
          <w:rPr>
            <w:rFonts w:ascii="Times" w:hAnsi="Times" w:cs="Times"/>
            <w:color w:val="000000" w:themeColor="text1"/>
            <w:sz w:val="20"/>
            <w:lang w:val="en-GB"/>
          </w:rPr>
          <w:id w:val="817951"/>
          <w:citation/>
        </w:sdtPr>
        <w:sdtContent>
          <w:r w:rsidR="00E37DC4" w:rsidRPr="00D00946">
            <w:rPr>
              <w:rFonts w:ascii="Times" w:hAnsi="Times" w:cs="Times"/>
              <w:color w:val="000000" w:themeColor="text1"/>
              <w:sz w:val="20"/>
              <w:lang w:val="en-GB"/>
            </w:rPr>
            <w:fldChar w:fldCharType="begin"/>
          </w:r>
          <w:r w:rsidR="00802416" w:rsidRPr="00D00946">
            <w:rPr>
              <w:rFonts w:ascii="Times" w:hAnsi="Times" w:cs="Times"/>
              <w:color w:val="000000" w:themeColor="text1"/>
              <w:sz w:val="20"/>
              <w:lang w:val="en-GB"/>
            </w:rPr>
            <w:instrText xml:space="preserve"> CITATION 13T11 \l 1057 </w:instrText>
          </w:r>
          <w:r w:rsidR="00E37DC4" w:rsidRPr="00D00946">
            <w:rPr>
              <w:rFonts w:ascii="Times" w:hAnsi="Times" w:cs="Times"/>
              <w:color w:val="000000" w:themeColor="text1"/>
              <w:sz w:val="20"/>
              <w:lang w:val="en-GB"/>
            </w:rPr>
            <w:fldChar w:fldCharType="separate"/>
          </w:r>
          <w:r w:rsidR="00B028D9" w:rsidRPr="00D00946">
            <w:rPr>
              <w:rFonts w:ascii="Times" w:hAnsi="Times" w:cs="Times"/>
              <w:noProof/>
              <w:color w:val="000000" w:themeColor="text1"/>
              <w:sz w:val="20"/>
              <w:lang w:val="en-GB"/>
            </w:rPr>
            <w:t>[26]</w:t>
          </w:r>
          <w:r w:rsidR="00E37DC4" w:rsidRPr="00D00946">
            <w:rPr>
              <w:rFonts w:ascii="Times" w:hAnsi="Times" w:cs="Times"/>
              <w:color w:val="000000" w:themeColor="text1"/>
              <w:sz w:val="20"/>
              <w:lang w:val="en-GB"/>
            </w:rPr>
            <w:fldChar w:fldCharType="end"/>
          </w:r>
        </w:sdtContent>
      </w:sdt>
      <w:r w:rsidRPr="00D00946">
        <w:rPr>
          <w:rFonts w:ascii="Times" w:hAnsi="Times" w:cs="Times"/>
          <w:color w:val="000000" w:themeColor="text1"/>
          <w:sz w:val="20"/>
          <w:lang w:val="en-GB"/>
        </w:rPr>
        <w:t xml:space="preserve"> Both previous data indicated that the adiabatic film-cooling effectiveness, at the highest blowing ratio, is less than at the medium blowing ratio—mainly at the middle region 4 &lt; </w:t>
      </w:r>
      <w:r w:rsidRPr="00D00946">
        <w:rPr>
          <w:rFonts w:ascii="Times" w:hAnsi="Times" w:cs="Times"/>
          <w:i/>
          <w:iCs/>
          <w:color w:val="000000" w:themeColor="text1"/>
          <w:sz w:val="20"/>
          <w:lang w:val="en-GB"/>
        </w:rPr>
        <w:t>x/H</w:t>
      </w:r>
      <w:r w:rsidRPr="00D00946">
        <w:rPr>
          <w:rFonts w:ascii="Times" w:hAnsi="Times" w:cs="Times"/>
          <w:color w:val="000000" w:themeColor="text1"/>
          <w:sz w:val="20"/>
          <w:lang w:val="en-GB"/>
        </w:rPr>
        <w:t xml:space="preserve"> &lt; 8. </w:t>
      </w:r>
      <w:proofErr w:type="spellStart"/>
      <w:r w:rsidRPr="00D00946">
        <w:rPr>
          <w:rFonts w:ascii="Times" w:hAnsi="Times" w:cs="Times"/>
          <w:color w:val="000000" w:themeColor="text1"/>
          <w:sz w:val="20"/>
          <w:lang w:val="en-GB"/>
        </w:rPr>
        <w:t>Horbach</w:t>
      </w:r>
      <w:proofErr w:type="spellEnd"/>
      <w:r w:rsidRPr="00D00946">
        <w:rPr>
          <w:rFonts w:ascii="Times" w:hAnsi="Times" w:cs="Times"/>
          <w:i/>
          <w:color w:val="000000" w:themeColor="text1"/>
          <w:sz w:val="20"/>
          <w:lang w:val="en-GB"/>
        </w:rPr>
        <w:t xml:space="preserve"> et al</w:t>
      </w:r>
      <w:r w:rsidRPr="00D00946">
        <w:rPr>
          <w:rFonts w:ascii="Times" w:hAnsi="Times" w:cs="Times"/>
          <w:color w:val="000000" w:themeColor="text1"/>
          <w:sz w:val="20"/>
          <w:lang w:val="en-GB"/>
        </w:rPr>
        <w:t xml:space="preserve">. </w:t>
      </w:r>
      <w:sdt>
        <w:sdtPr>
          <w:rPr>
            <w:rFonts w:ascii="Times" w:hAnsi="Times" w:cs="Times"/>
            <w:color w:val="000000" w:themeColor="text1"/>
            <w:sz w:val="20"/>
            <w:lang w:val="en-GB"/>
          </w:rPr>
          <w:id w:val="817952"/>
          <w:citation/>
        </w:sdtPr>
        <w:sdtContent>
          <w:r w:rsidR="00E37DC4" w:rsidRPr="00D00946">
            <w:rPr>
              <w:rFonts w:ascii="Times" w:hAnsi="Times" w:cs="Times"/>
              <w:color w:val="000000" w:themeColor="text1"/>
              <w:sz w:val="20"/>
              <w:lang w:val="en-GB"/>
            </w:rPr>
            <w:fldChar w:fldCharType="begin"/>
          </w:r>
          <w:r w:rsidR="00302456" w:rsidRPr="00D00946">
            <w:rPr>
              <w:rFonts w:ascii="Times" w:hAnsi="Times" w:cs="Times"/>
              <w:color w:val="000000" w:themeColor="text1"/>
              <w:sz w:val="20"/>
              <w:lang w:val="en-GB"/>
            </w:rPr>
            <w:instrText xml:space="preserve"> CITATION 13T11 \l 1057 </w:instrText>
          </w:r>
          <w:r w:rsidR="00E37DC4" w:rsidRPr="00D00946">
            <w:rPr>
              <w:rFonts w:ascii="Times" w:hAnsi="Times" w:cs="Times"/>
              <w:color w:val="000000" w:themeColor="text1"/>
              <w:sz w:val="20"/>
              <w:lang w:val="en-GB"/>
            </w:rPr>
            <w:fldChar w:fldCharType="separate"/>
          </w:r>
          <w:r w:rsidR="00B028D9" w:rsidRPr="00D00946">
            <w:rPr>
              <w:rFonts w:ascii="Times" w:hAnsi="Times" w:cs="Times"/>
              <w:noProof/>
              <w:color w:val="000000" w:themeColor="text1"/>
              <w:sz w:val="20"/>
              <w:lang w:val="en-GB"/>
            </w:rPr>
            <w:t>[26]</w:t>
          </w:r>
          <w:r w:rsidR="00E37DC4" w:rsidRPr="00D00946">
            <w:rPr>
              <w:rFonts w:ascii="Times" w:hAnsi="Times" w:cs="Times"/>
              <w:color w:val="000000" w:themeColor="text1"/>
              <w:sz w:val="20"/>
              <w:lang w:val="en-GB"/>
            </w:rPr>
            <w:fldChar w:fldCharType="end"/>
          </w:r>
        </w:sdtContent>
      </w:sdt>
      <w:r w:rsidRPr="00D00946">
        <w:rPr>
          <w:rFonts w:ascii="Times" w:hAnsi="Times" w:cs="Times"/>
          <w:noProof/>
          <w:color w:val="000000" w:themeColor="text1"/>
          <w:sz w:val="20"/>
          <w:lang w:val="en-GB"/>
        </w:rPr>
        <w:t>]</w:t>
      </w:r>
      <w:r w:rsidRPr="00D00946">
        <w:rPr>
          <w:rFonts w:ascii="Times" w:hAnsi="Times" w:cs="Times"/>
          <w:color w:val="000000" w:themeColor="text1"/>
          <w:sz w:val="20"/>
          <w:lang w:val="en-GB"/>
        </w:rPr>
        <w:t xml:space="preserve"> noted that the adiabatic film-cooling effectiveness dropped by increasing the blowing ratio</w:t>
      </w:r>
      <w:r w:rsidR="00DE308B" w:rsidRPr="00D00946">
        <w:rPr>
          <w:rFonts w:ascii="Times" w:hAnsi="Times" w:cs="Times"/>
          <w:color w:val="000000" w:themeColor="text1"/>
          <w:sz w:val="20"/>
          <w:lang w:val="en-GB"/>
        </w:rPr>
        <w:t>s</w:t>
      </w:r>
      <w:r w:rsidRPr="00D00946">
        <w:rPr>
          <w:rFonts w:ascii="Times" w:hAnsi="Times" w:cs="Times"/>
          <w:color w:val="000000" w:themeColor="text1"/>
          <w:sz w:val="20"/>
          <w:lang w:val="en-GB"/>
        </w:rPr>
        <w:t xml:space="preserve"> from </w:t>
      </w:r>
      <w:r w:rsidRPr="00D00946">
        <w:rPr>
          <w:rFonts w:ascii="Times" w:hAnsi="Times" w:cs="Times"/>
          <w:i/>
          <w:iCs/>
          <w:color w:val="000000" w:themeColor="text1"/>
          <w:sz w:val="20"/>
          <w:lang w:val="en-GB"/>
        </w:rPr>
        <w:t>M</w:t>
      </w:r>
      <w:r w:rsidRPr="00D00946">
        <w:rPr>
          <w:rFonts w:ascii="Times" w:hAnsi="Times" w:cs="Times"/>
          <w:color w:val="000000" w:themeColor="text1"/>
          <w:sz w:val="20"/>
          <w:lang w:val="en-GB"/>
        </w:rPr>
        <w:t xml:space="preserve"> = 0.8 to 1.25. This decrease is due to the intensified vortex shedding from the ejection lip. It occurs within a certain operating range with slot ejection, leading to an intensified mixing process between coolant and mainstream.</w:t>
      </w:r>
    </w:p>
    <w:p w:rsidR="00A348F5" w:rsidRPr="00D00946" w:rsidRDefault="00A348F5" w:rsidP="00A348F5">
      <w:pPr>
        <w:ind w:firstLine="284"/>
        <w:jc w:val="both"/>
        <w:rPr>
          <w:rFonts w:ascii="Times" w:hAnsi="Times" w:cs="Times"/>
          <w:color w:val="000000" w:themeColor="text1"/>
          <w:sz w:val="20"/>
          <w:lang w:val="en-GB"/>
        </w:rPr>
      </w:pPr>
    </w:p>
    <w:tbl>
      <w:tblPr>
        <w:tblW w:w="9394" w:type="dxa"/>
        <w:jc w:val="center"/>
        <w:tblLook w:val="04A0"/>
      </w:tblPr>
      <w:tblGrid>
        <w:gridCol w:w="3078"/>
        <w:gridCol w:w="3150"/>
        <w:gridCol w:w="3166"/>
      </w:tblGrid>
      <w:tr w:rsidR="001A7CE0" w:rsidRPr="00D00946" w:rsidTr="001A7CE0">
        <w:trPr>
          <w:jc w:val="center"/>
        </w:trPr>
        <w:tc>
          <w:tcPr>
            <w:tcW w:w="3078" w:type="dxa"/>
          </w:tcPr>
          <w:p w:rsidR="001A7CE0" w:rsidRPr="00D00946" w:rsidRDefault="001A7CE0" w:rsidP="00D51C10">
            <w:pPr>
              <w:jc w:val="center"/>
              <w:rPr>
                <w:rFonts w:ascii="Times" w:hAnsi="Times" w:cs="Times"/>
                <w:color w:val="000000" w:themeColor="text1"/>
                <w:sz w:val="20"/>
                <w:lang w:val="en-GB"/>
              </w:rPr>
            </w:pPr>
            <w:r w:rsidRPr="00D00946">
              <w:rPr>
                <w:rFonts w:ascii="Times" w:hAnsi="Times" w:cs="Times"/>
                <w:noProof/>
                <w:color w:val="000000" w:themeColor="text1"/>
                <w:sz w:val="20"/>
                <w:lang w:val="en-GB" w:eastAsia="en-GB"/>
              </w:rPr>
              <w:drawing>
                <wp:inline distT="0" distB="0" distL="0" distR="0">
                  <wp:extent cx="1734687" cy="1614281"/>
                  <wp:effectExtent l="19050" t="0" r="0" b="0"/>
                  <wp:docPr id="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cstate="print"/>
                          <a:srcRect/>
                          <a:stretch>
                            <a:fillRect/>
                          </a:stretch>
                        </pic:blipFill>
                        <pic:spPr bwMode="auto">
                          <a:xfrm>
                            <a:off x="0" y="0"/>
                            <a:ext cx="1735164" cy="1614725"/>
                          </a:xfrm>
                          <a:prstGeom prst="rect">
                            <a:avLst/>
                          </a:prstGeom>
                          <a:noFill/>
                          <a:ln w="9525">
                            <a:noFill/>
                            <a:miter lim="800000"/>
                            <a:headEnd/>
                            <a:tailEnd/>
                          </a:ln>
                        </pic:spPr>
                      </pic:pic>
                    </a:graphicData>
                  </a:graphic>
                </wp:inline>
              </w:drawing>
            </w:r>
          </w:p>
        </w:tc>
        <w:tc>
          <w:tcPr>
            <w:tcW w:w="3150" w:type="dxa"/>
          </w:tcPr>
          <w:p w:rsidR="001A7CE0" w:rsidRPr="00D00946" w:rsidRDefault="003D0A2D" w:rsidP="00D51C10">
            <w:pPr>
              <w:jc w:val="center"/>
              <w:rPr>
                <w:rFonts w:ascii="Times" w:hAnsi="Times" w:cs="Times"/>
                <w:color w:val="000000" w:themeColor="text1"/>
                <w:sz w:val="20"/>
                <w:lang w:val="en-GB"/>
              </w:rPr>
            </w:pPr>
            <w:r>
              <w:rPr>
                <w:rFonts w:ascii="Times" w:hAnsi="Times" w:cs="Times"/>
                <w:noProof/>
                <w:color w:val="000000" w:themeColor="text1"/>
                <w:sz w:val="20"/>
                <w:lang w:val="en-GB" w:eastAsia="en-GB"/>
              </w:rPr>
              <w:pict>
                <v:shape id="_x0000_s1035" type="#_x0000_t75" style="position:absolute;left:0;text-align:left;margin-left:28.8pt;margin-top:33.8pt;width:67.1pt;height:32.8pt;z-index:251663360;mso-position-horizontal-relative:text;mso-position-vertical-relative:text">
                  <v:imagedata r:id="rId10" o:title=""/>
                </v:shape>
                <o:OLEObject Type="Embed" ProgID="Equation.3" ShapeID="_x0000_s1035" DrawAspect="Content" ObjectID="_1560832925" r:id="rId23"/>
              </w:pict>
            </w:r>
            <w:r w:rsidR="001A7CE0" w:rsidRPr="00D00946">
              <w:rPr>
                <w:rFonts w:ascii="Times" w:hAnsi="Times" w:cs="Times"/>
                <w:noProof/>
                <w:color w:val="000000" w:themeColor="text1"/>
                <w:sz w:val="20"/>
                <w:lang w:val="en-GB" w:eastAsia="en-GB"/>
              </w:rPr>
              <w:drawing>
                <wp:inline distT="0" distB="0" distL="0" distR="0">
                  <wp:extent cx="1780537" cy="1651379"/>
                  <wp:effectExtent l="19050" t="0" r="0" b="0"/>
                  <wp:docPr id="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4" cstate="print"/>
                          <a:srcRect/>
                          <a:stretch>
                            <a:fillRect/>
                          </a:stretch>
                        </pic:blipFill>
                        <pic:spPr bwMode="auto">
                          <a:xfrm>
                            <a:off x="0" y="0"/>
                            <a:ext cx="1782796" cy="1653474"/>
                          </a:xfrm>
                          <a:prstGeom prst="rect">
                            <a:avLst/>
                          </a:prstGeom>
                          <a:noFill/>
                          <a:ln w="9525">
                            <a:noFill/>
                            <a:miter lim="800000"/>
                            <a:headEnd/>
                            <a:tailEnd/>
                          </a:ln>
                        </pic:spPr>
                      </pic:pic>
                    </a:graphicData>
                  </a:graphic>
                </wp:inline>
              </w:drawing>
            </w:r>
          </w:p>
        </w:tc>
        <w:tc>
          <w:tcPr>
            <w:tcW w:w="3166" w:type="dxa"/>
          </w:tcPr>
          <w:p w:rsidR="001A7CE0" w:rsidRPr="00D00946" w:rsidRDefault="001A7CE0" w:rsidP="003D0A2D">
            <w:pPr>
              <w:jc w:val="center"/>
              <w:rPr>
                <w:rFonts w:ascii="Times" w:hAnsi="Times" w:cs="Times"/>
                <w:color w:val="000000" w:themeColor="text1"/>
                <w:sz w:val="20"/>
                <w:lang w:val="en-GB"/>
              </w:rPr>
            </w:pPr>
            <w:r w:rsidRPr="00D00946">
              <w:rPr>
                <w:rFonts w:ascii="Times" w:hAnsi="Times" w:cs="Times"/>
                <w:noProof/>
                <w:color w:val="000000" w:themeColor="text1"/>
                <w:sz w:val="20"/>
                <w:lang w:val="en-GB" w:eastAsia="en-GB"/>
              </w:rPr>
              <w:drawing>
                <wp:inline distT="0" distB="0" distL="0" distR="0">
                  <wp:extent cx="1781553" cy="1651379"/>
                  <wp:effectExtent l="19050" t="0" r="9147" b="0"/>
                  <wp:docPr id="11"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5" cstate="print"/>
                          <a:srcRect/>
                          <a:stretch>
                            <a:fillRect/>
                          </a:stretch>
                        </pic:blipFill>
                        <pic:spPr bwMode="auto">
                          <a:xfrm>
                            <a:off x="0" y="0"/>
                            <a:ext cx="1783464" cy="1653150"/>
                          </a:xfrm>
                          <a:prstGeom prst="rect">
                            <a:avLst/>
                          </a:prstGeom>
                          <a:noFill/>
                          <a:ln w="9525">
                            <a:noFill/>
                            <a:miter lim="800000"/>
                            <a:headEnd/>
                            <a:tailEnd/>
                          </a:ln>
                        </pic:spPr>
                      </pic:pic>
                    </a:graphicData>
                  </a:graphic>
                </wp:inline>
              </w:drawing>
            </w:r>
          </w:p>
        </w:tc>
      </w:tr>
      <w:tr w:rsidR="001A7CE0" w:rsidRPr="00D00946" w:rsidTr="001A7CE0">
        <w:trPr>
          <w:jc w:val="center"/>
        </w:trPr>
        <w:tc>
          <w:tcPr>
            <w:tcW w:w="3078" w:type="dxa"/>
          </w:tcPr>
          <w:p w:rsidR="001A7CE0" w:rsidRPr="00D00946" w:rsidRDefault="001A7CE0" w:rsidP="00D51C10">
            <w:pPr>
              <w:spacing w:after="120"/>
              <w:jc w:val="center"/>
              <w:rPr>
                <w:rFonts w:ascii="Times" w:hAnsi="Times" w:cs="Times"/>
                <w:color w:val="000000" w:themeColor="text1"/>
                <w:sz w:val="20"/>
                <w:lang w:val="en-GB"/>
              </w:rPr>
            </w:pPr>
            <w:r w:rsidRPr="00D00946">
              <w:rPr>
                <w:rFonts w:ascii="Times" w:hAnsi="Times" w:cs="Times"/>
                <w:color w:val="000000" w:themeColor="text1"/>
                <w:sz w:val="20"/>
                <w:lang w:val="en-GB"/>
              </w:rPr>
              <w:t>(a) Low (</w:t>
            </w:r>
            <w:r w:rsidRPr="00D00946">
              <w:rPr>
                <w:rFonts w:ascii="Times" w:hAnsi="Times" w:cs="Times"/>
                <w:i/>
                <w:iCs/>
                <w:color w:val="000000" w:themeColor="text1"/>
                <w:sz w:val="20"/>
                <w:lang w:val="en-GB"/>
              </w:rPr>
              <w:t xml:space="preserve">M </w:t>
            </w:r>
            <w:r w:rsidRPr="00D00946">
              <w:rPr>
                <w:rFonts w:ascii="Times" w:hAnsi="Times" w:cs="Times"/>
                <w:color w:val="000000" w:themeColor="text1"/>
                <w:sz w:val="20"/>
                <w:lang w:val="en-GB"/>
              </w:rPr>
              <w:t>= 0.5)</w:t>
            </w:r>
          </w:p>
        </w:tc>
        <w:tc>
          <w:tcPr>
            <w:tcW w:w="3150" w:type="dxa"/>
          </w:tcPr>
          <w:p w:rsidR="001A7CE0" w:rsidRPr="00D00946" w:rsidRDefault="001A7CE0" w:rsidP="00D51C10">
            <w:pPr>
              <w:spacing w:after="120"/>
              <w:jc w:val="center"/>
              <w:rPr>
                <w:rFonts w:ascii="Times" w:hAnsi="Times" w:cs="Times"/>
                <w:color w:val="000000" w:themeColor="text1"/>
                <w:sz w:val="20"/>
                <w:lang w:val="en-GB"/>
              </w:rPr>
            </w:pPr>
            <w:r w:rsidRPr="00D00946">
              <w:rPr>
                <w:rFonts w:ascii="Times" w:hAnsi="Times" w:cs="Times"/>
                <w:color w:val="000000" w:themeColor="text1"/>
                <w:sz w:val="20"/>
                <w:lang w:val="en-GB"/>
              </w:rPr>
              <w:t>(b) Medium (</w:t>
            </w:r>
            <w:r w:rsidRPr="00D00946">
              <w:rPr>
                <w:rFonts w:ascii="Times" w:hAnsi="Times" w:cs="Times"/>
                <w:i/>
                <w:iCs/>
                <w:color w:val="000000" w:themeColor="text1"/>
                <w:sz w:val="20"/>
                <w:lang w:val="en-GB"/>
              </w:rPr>
              <w:t>M</w:t>
            </w:r>
            <w:r w:rsidRPr="00D00946">
              <w:rPr>
                <w:rFonts w:ascii="Times" w:hAnsi="Times" w:cs="Times"/>
                <w:color w:val="000000" w:themeColor="text1"/>
                <w:sz w:val="20"/>
                <w:lang w:val="en-GB"/>
              </w:rPr>
              <w:t xml:space="preserve"> = 0.8)</w:t>
            </w:r>
          </w:p>
        </w:tc>
        <w:tc>
          <w:tcPr>
            <w:tcW w:w="3166" w:type="dxa"/>
          </w:tcPr>
          <w:p w:rsidR="001A7CE0" w:rsidRPr="00D00946" w:rsidRDefault="001A7CE0" w:rsidP="001A7CE0">
            <w:pPr>
              <w:spacing w:after="120"/>
              <w:jc w:val="center"/>
              <w:rPr>
                <w:rFonts w:ascii="Times" w:hAnsi="Times" w:cs="Times"/>
                <w:color w:val="000000" w:themeColor="text1"/>
                <w:sz w:val="20"/>
                <w:lang w:val="en-GB"/>
              </w:rPr>
            </w:pPr>
            <w:r w:rsidRPr="00D00946">
              <w:rPr>
                <w:rFonts w:ascii="Times" w:hAnsi="Times" w:cs="Times"/>
                <w:color w:val="000000" w:themeColor="text1"/>
                <w:sz w:val="20"/>
                <w:lang w:val="en-GB"/>
              </w:rPr>
              <w:t>(c) High (</w:t>
            </w:r>
            <w:r w:rsidRPr="00D00946">
              <w:rPr>
                <w:rFonts w:ascii="Times" w:hAnsi="Times" w:cs="Times"/>
                <w:i/>
                <w:iCs/>
                <w:color w:val="000000" w:themeColor="text1"/>
                <w:sz w:val="20"/>
                <w:lang w:val="en-GB"/>
              </w:rPr>
              <w:t xml:space="preserve">M </w:t>
            </w:r>
            <w:r w:rsidRPr="00D00946">
              <w:rPr>
                <w:rFonts w:ascii="Times" w:hAnsi="Times" w:cs="Times"/>
                <w:color w:val="000000" w:themeColor="text1"/>
                <w:sz w:val="20"/>
                <w:lang w:val="en-GB"/>
              </w:rPr>
              <w:t>= 1.1)</w:t>
            </w:r>
          </w:p>
        </w:tc>
      </w:tr>
    </w:tbl>
    <w:p w:rsidR="00A348F5" w:rsidRPr="00D00946" w:rsidRDefault="00311E45" w:rsidP="00311E45">
      <w:pPr>
        <w:ind w:firstLine="284"/>
        <w:jc w:val="center"/>
        <w:rPr>
          <w:rFonts w:ascii="Times" w:hAnsi="Times" w:cs="Times"/>
          <w:color w:val="000000" w:themeColor="text1"/>
          <w:sz w:val="20"/>
          <w:lang w:val="en-GB"/>
        </w:rPr>
      </w:pPr>
      <w:bookmarkStart w:id="13" w:name="_Ref395168537"/>
      <w:bookmarkStart w:id="14" w:name="_Toc395115360"/>
      <w:bookmarkStart w:id="15" w:name="_Toc395115702"/>
      <w:bookmarkStart w:id="16" w:name="_Toc395115826"/>
      <w:bookmarkStart w:id="17" w:name="_Toc398515071"/>
      <w:bookmarkStart w:id="18" w:name="_Toc403210899"/>
      <w:proofErr w:type="gramStart"/>
      <w:r w:rsidRPr="00D00946">
        <w:rPr>
          <w:rFonts w:ascii="Times" w:hAnsi="Times" w:cs="Times"/>
          <w:b/>
          <w:bCs/>
          <w:color w:val="000000" w:themeColor="text1"/>
          <w:sz w:val="20"/>
          <w:lang w:val="en-GB"/>
        </w:rPr>
        <w:t>Fig.</w:t>
      </w:r>
      <w:proofErr w:type="gramEnd"/>
      <w:r w:rsidRPr="00D00946">
        <w:rPr>
          <w:rFonts w:ascii="Times" w:hAnsi="Times" w:cs="Times"/>
          <w:b/>
          <w:bCs/>
          <w:color w:val="000000" w:themeColor="text1"/>
          <w:sz w:val="20"/>
          <w:lang w:val="en-GB"/>
        </w:rPr>
        <w:t xml:space="preserve"> </w:t>
      </w:r>
      <w:r w:rsidR="00E37DC4" w:rsidRPr="00D00946">
        <w:rPr>
          <w:rFonts w:ascii="Times" w:hAnsi="Times" w:cs="Times"/>
          <w:b/>
          <w:bCs/>
          <w:color w:val="000000" w:themeColor="text1"/>
          <w:sz w:val="20"/>
          <w:lang w:val="en-GB"/>
        </w:rPr>
        <w:fldChar w:fldCharType="begin"/>
      </w:r>
      <w:r w:rsidR="00A348F5" w:rsidRPr="00D00946">
        <w:rPr>
          <w:rFonts w:ascii="Times" w:hAnsi="Times" w:cs="Times"/>
          <w:b/>
          <w:bCs/>
          <w:color w:val="000000" w:themeColor="text1"/>
          <w:sz w:val="20"/>
          <w:lang w:val="en-GB"/>
        </w:rPr>
        <w:instrText xml:space="preserve"> SEQ Figure_5– \* ARABIC </w:instrText>
      </w:r>
      <w:r w:rsidR="00E37DC4" w:rsidRPr="00D00946">
        <w:rPr>
          <w:rFonts w:ascii="Times" w:hAnsi="Times" w:cs="Times"/>
          <w:b/>
          <w:bCs/>
          <w:color w:val="000000" w:themeColor="text1"/>
          <w:sz w:val="20"/>
          <w:lang w:val="en-GB"/>
        </w:rPr>
        <w:fldChar w:fldCharType="separate"/>
      </w:r>
      <w:r w:rsidR="002D0FBF" w:rsidRPr="00D00946">
        <w:rPr>
          <w:rFonts w:ascii="Times" w:hAnsi="Times" w:cs="Times"/>
          <w:b/>
          <w:bCs/>
          <w:noProof/>
          <w:color w:val="000000" w:themeColor="text1"/>
          <w:sz w:val="20"/>
          <w:lang w:val="en-GB"/>
        </w:rPr>
        <w:t>3</w:t>
      </w:r>
      <w:r w:rsidR="00E37DC4" w:rsidRPr="00D00946">
        <w:rPr>
          <w:rFonts w:ascii="Times" w:hAnsi="Times" w:cs="Times"/>
          <w:b/>
          <w:bCs/>
          <w:color w:val="000000" w:themeColor="text1"/>
          <w:sz w:val="20"/>
          <w:lang w:val="en-GB"/>
        </w:rPr>
        <w:fldChar w:fldCharType="end"/>
      </w:r>
      <w:bookmarkEnd w:id="13"/>
      <w:r w:rsidRPr="00D00946">
        <w:rPr>
          <w:rFonts w:ascii="Times" w:hAnsi="Times" w:cs="Times"/>
          <w:b/>
          <w:bCs/>
          <w:color w:val="000000" w:themeColor="text1"/>
          <w:sz w:val="20"/>
          <w:lang w:val="en-GB"/>
        </w:rPr>
        <w:t>.</w:t>
      </w:r>
      <w:r w:rsidR="00A348F5" w:rsidRPr="00D00946">
        <w:rPr>
          <w:rFonts w:ascii="Times" w:hAnsi="Times" w:cs="Times"/>
          <w:color w:val="000000" w:themeColor="text1"/>
          <w:sz w:val="20"/>
          <w:lang w:val="en-GB"/>
        </w:rPr>
        <w:t xml:space="preserve"> </w:t>
      </w:r>
      <w:proofErr w:type="gramStart"/>
      <w:r w:rsidR="00A348F5" w:rsidRPr="00D00946">
        <w:rPr>
          <w:rFonts w:ascii="Times" w:hAnsi="Times" w:cs="Times"/>
          <w:color w:val="000000" w:themeColor="text1"/>
          <w:sz w:val="20"/>
          <w:lang w:val="en-GB"/>
        </w:rPr>
        <w:t>Cooling-film effectiveness at various blowing ratios</w:t>
      </w:r>
      <w:bookmarkEnd w:id="14"/>
      <w:bookmarkEnd w:id="15"/>
      <w:bookmarkEnd w:id="16"/>
      <w:r w:rsidR="00A348F5" w:rsidRPr="00D00946">
        <w:rPr>
          <w:rFonts w:ascii="Times" w:hAnsi="Times" w:cs="Times"/>
          <w:color w:val="000000" w:themeColor="text1"/>
          <w:sz w:val="20"/>
          <w:lang w:val="en-GB"/>
        </w:rPr>
        <w:t>.</w:t>
      </w:r>
      <w:bookmarkEnd w:id="17"/>
      <w:bookmarkEnd w:id="18"/>
      <w:proofErr w:type="gramEnd"/>
    </w:p>
    <w:p w:rsidR="00A348F5" w:rsidRPr="00D00946" w:rsidRDefault="00A348F5" w:rsidP="00A348F5">
      <w:pPr>
        <w:ind w:firstLine="284"/>
        <w:jc w:val="both"/>
        <w:rPr>
          <w:rFonts w:ascii="Times" w:hAnsi="Times" w:cs="Times"/>
          <w:color w:val="000000" w:themeColor="text1"/>
          <w:sz w:val="20"/>
          <w:lang w:val="en-GB"/>
        </w:rPr>
      </w:pPr>
    </w:p>
    <w:p w:rsidR="00A348F5" w:rsidRPr="00D00946" w:rsidRDefault="00A348F5" w:rsidP="00A348F5">
      <w:pPr>
        <w:ind w:firstLine="284"/>
        <w:jc w:val="both"/>
        <w:rPr>
          <w:rFonts w:ascii="Times" w:hAnsi="Times" w:cs="Times"/>
          <w:color w:val="000000" w:themeColor="text1"/>
          <w:sz w:val="20"/>
          <w:lang w:val="en-GB"/>
        </w:rPr>
      </w:pPr>
    </w:p>
    <w:p w:rsidR="00A348F5" w:rsidRPr="00D00946" w:rsidRDefault="00E37DC4" w:rsidP="00DE308B">
      <w:pPr>
        <w:ind w:firstLine="284"/>
        <w:jc w:val="both"/>
        <w:rPr>
          <w:rFonts w:ascii="Times" w:hAnsi="Times" w:cs="Times"/>
          <w:color w:val="000000" w:themeColor="text1"/>
          <w:sz w:val="20"/>
          <w:lang w:val="en-GB"/>
        </w:rPr>
      </w:pPr>
      <w:fldSimple w:instr=" REF _Ref395618652 \h  \* MERGEFORMAT "/>
      <w:r w:rsidR="00A348F5" w:rsidRPr="00D00946">
        <w:rPr>
          <w:rFonts w:ascii="Times" w:hAnsi="Times" w:cs="Times"/>
          <w:color w:val="000000" w:themeColor="text1"/>
          <w:sz w:val="20"/>
          <w:lang w:val="en-GB"/>
        </w:rPr>
        <w:t xml:space="preserve"> </w:t>
      </w:r>
      <w:proofErr w:type="gramStart"/>
      <w:r w:rsidR="001A7CE0" w:rsidRPr="00D00946">
        <w:rPr>
          <w:rFonts w:ascii="Times" w:hAnsi="Times" w:cs="Times"/>
          <w:color w:val="000000" w:themeColor="text1"/>
          <w:sz w:val="20"/>
          <w:lang w:val="en-GB"/>
        </w:rPr>
        <w:t>Fig. 4.</w:t>
      </w:r>
      <w:proofErr w:type="gramEnd"/>
      <w:r w:rsidR="001A7CE0" w:rsidRPr="00D00946">
        <w:rPr>
          <w:rFonts w:ascii="Times" w:hAnsi="Times" w:cs="Times"/>
          <w:color w:val="000000" w:themeColor="text1"/>
          <w:sz w:val="20"/>
          <w:lang w:val="en-GB"/>
        </w:rPr>
        <w:t xml:space="preserve"> </w:t>
      </w:r>
      <w:proofErr w:type="gramStart"/>
      <w:r w:rsidR="001A7CE0" w:rsidRPr="00D00946">
        <w:rPr>
          <w:rFonts w:ascii="Times" w:hAnsi="Times" w:cs="Times"/>
          <w:color w:val="000000" w:themeColor="text1"/>
          <w:sz w:val="20"/>
          <w:lang w:val="en-GB"/>
        </w:rPr>
        <w:t>presents</w:t>
      </w:r>
      <w:proofErr w:type="gramEnd"/>
      <w:r w:rsidR="00A348F5" w:rsidRPr="00D00946">
        <w:rPr>
          <w:rFonts w:ascii="Times" w:hAnsi="Times" w:cs="Times"/>
          <w:color w:val="000000" w:themeColor="text1"/>
          <w:sz w:val="20"/>
          <w:lang w:val="en-GB"/>
        </w:rPr>
        <w:t xml:space="preserve"> a quantitative comparison of the averaged </w:t>
      </w:r>
      <w:r w:rsidR="00A348F5" w:rsidRPr="00D00946">
        <w:rPr>
          <w:rFonts w:ascii="Times" w:hAnsi="Times" w:cs="Times"/>
          <w:bCs/>
          <w:color w:val="000000" w:themeColor="text1"/>
          <w:sz w:val="20"/>
          <w:lang w:val="en-GB"/>
        </w:rPr>
        <w:t>film-cooling eff</w:t>
      </w:r>
      <w:r w:rsidR="00DE308B" w:rsidRPr="00D00946">
        <w:rPr>
          <w:rFonts w:ascii="Times" w:hAnsi="Times" w:cs="Times"/>
          <w:bCs/>
          <w:color w:val="000000" w:themeColor="text1"/>
          <w:sz w:val="20"/>
          <w:lang w:val="en-GB"/>
        </w:rPr>
        <w:t>ectiveness for both TE cutbacks</w:t>
      </w:r>
      <w:r w:rsidR="00A348F5" w:rsidRPr="00D00946">
        <w:rPr>
          <w:rFonts w:ascii="Times" w:hAnsi="Times" w:cs="Times"/>
          <w:bCs/>
          <w:color w:val="000000" w:themeColor="text1"/>
          <w:sz w:val="20"/>
          <w:lang w:val="en-GB"/>
        </w:rPr>
        <w:t>. I</w:t>
      </w:r>
      <w:r w:rsidR="00A348F5" w:rsidRPr="00D00946">
        <w:rPr>
          <w:rFonts w:ascii="Times" w:hAnsi="Times" w:cs="Times"/>
          <w:color w:val="000000" w:themeColor="text1"/>
          <w:sz w:val="20"/>
          <w:lang w:val="en-GB"/>
        </w:rPr>
        <w:t xml:space="preserve">t has been found that each case study has a typical characteristic of </w:t>
      </w:r>
      <w:r w:rsidR="00A348F5" w:rsidRPr="00D00946">
        <w:rPr>
          <w:rFonts w:ascii="Times" w:hAnsi="Times" w:cs="Times"/>
          <w:bCs/>
          <w:color w:val="000000" w:themeColor="text1"/>
          <w:sz w:val="20"/>
          <w:lang w:val="en-GB"/>
        </w:rPr>
        <w:t xml:space="preserve">film-cooling effectiveness, which is depending on their blowing ratios. A rapid decay of film-cooling effectiveness occurs for the simulation at low blowing ratios (e.g. </w:t>
      </w:r>
      <w:r w:rsidR="00A348F5" w:rsidRPr="00D00946">
        <w:rPr>
          <w:rFonts w:ascii="Times" w:hAnsi="Times" w:cs="Times"/>
          <w:bCs/>
          <w:i/>
          <w:iCs/>
          <w:color w:val="000000" w:themeColor="text1"/>
          <w:sz w:val="20"/>
          <w:lang w:val="en-GB"/>
        </w:rPr>
        <w:t>M</w:t>
      </w:r>
      <w:r w:rsidR="00A348F5" w:rsidRPr="00D00946">
        <w:rPr>
          <w:rFonts w:ascii="Times" w:hAnsi="Times" w:cs="Times"/>
          <w:bCs/>
          <w:color w:val="000000" w:themeColor="text1"/>
          <w:sz w:val="20"/>
          <w:lang w:val="en-GB"/>
        </w:rPr>
        <w:t xml:space="preserve"> = 0.42), whilst it tends to at a higher level for the simulation at high blowing ratios (e.g. </w:t>
      </w:r>
      <w:r w:rsidR="00A348F5" w:rsidRPr="00D00946">
        <w:rPr>
          <w:rFonts w:ascii="Times" w:hAnsi="Times" w:cs="Times"/>
          <w:bCs/>
          <w:i/>
          <w:iCs/>
          <w:color w:val="000000" w:themeColor="text1"/>
          <w:sz w:val="20"/>
          <w:lang w:val="en-GB"/>
        </w:rPr>
        <w:t>M</w:t>
      </w:r>
      <w:r w:rsidR="00A348F5" w:rsidRPr="00D00946">
        <w:rPr>
          <w:rFonts w:ascii="Times" w:hAnsi="Times" w:cs="Times"/>
          <w:bCs/>
          <w:color w:val="000000" w:themeColor="text1"/>
          <w:sz w:val="20"/>
          <w:lang w:val="en-GB"/>
        </w:rPr>
        <w:t xml:space="preserve"> = 1.83). This finding is consistent with the previous eddy-simulation carried out by </w:t>
      </w:r>
      <w:r w:rsidR="00A348F5" w:rsidRPr="00D00946">
        <w:rPr>
          <w:rFonts w:ascii="Times" w:hAnsi="Times" w:cs="Times"/>
          <w:color w:val="000000" w:themeColor="text1"/>
          <w:sz w:val="20"/>
          <w:lang w:val="en-GB"/>
        </w:rPr>
        <w:t xml:space="preserve">Martini </w:t>
      </w:r>
      <w:r w:rsidR="00A348F5" w:rsidRPr="00D00946">
        <w:rPr>
          <w:rFonts w:ascii="Times" w:hAnsi="Times" w:cs="Times"/>
          <w:i/>
          <w:iCs/>
          <w:color w:val="000000" w:themeColor="text1"/>
          <w:sz w:val="20"/>
          <w:lang w:val="en-GB"/>
        </w:rPr>
        <w:t>et al</w:t>
      </w:r>
      <w:r w:rsidR="00A348F5" w:rsidRPr="00D00946">
        <w:rPr>
          <w:rFonts w:ascii="Times" w:hAnsi="Times" w:cs="Times"/>
          <w:color w:val="000000" w:themeColor="text1"/>
          <w:sz w:val="20"/>
          <w:lang w:val="en-GB"/>
        </w:rPr>
        <w:t xml:space="preserve">. </w:t>
      </w:r>
      <w:r w:rsidR="00A348F5" w:rsidRPr="00D00946">
        <w:rPr>
          <w:rFonts w:ascii="Times" w:hAnsi="Times" w:cs="Times"/>
          <w:noProof/>
          <w:color w:val="000000" w:themeColor="text1"/>
          <w:sz w:val="20"/>
          <w:lang w:val="en-GB"/>
        </w:rPr>
        <w:t>[26]</w:t>
      </w:r>
      <w:r w:rsidR="00A348F5" w:rsidRPr="00D00946">
        <w:rPr>
          <w:rFonts w:ascii="Times" w:hAnsi="Times" w:cs="Times"/>
          <w:color w:val="000000" w:themeColor="text1"/>
          <w:sz w:val="20"/>
          <w:lang w:val="en-GB"/>
        </w:rPr>
        <w:t xml:space="preserve">. It is instructive to briefly recall that the results of verification and validation using a TE cutback with single-pitch domain, which have been described in </w:t>
      </w:r>
      <w:r w:rsidR="00DE308B" w:rsidRPr="00D00946">
        <w:rPr>
          <w:rFonts w:ascii="Times" w:hAnsi="Times" w:cs="Times"/>
          <w:color w:val="000000" w:themeColor="text1"/>
          <w:sz w:val="20"/>
          <w:lang w:val="en-GB"/>
        </w:rPr>
        <w:t>Fig. 4.</w:t>
      </w:r>
      <w:r w:rsidR="00A348F5" w:rsidRPr="00D00946">
        <w:rPr>
          <w:rFonts w:ascii="Times" w:hAnsi="Times" w:cs="Times"/>
          <w:color w:val="000000" w:themeColor="text1"/>
          <w:sz w:val="20"/>
          <w:lang w:val="en-GB"/>
        </w:rPr>
        <w:t xml:space="preserve"> The CFD prediction matches with the experimental data for three different blowing ratios tested (i.e. </w:t>
      </w:r>
      <w:r w:rsidR="00A348F5" w:rsidRPr="00D00946">
        <w:rPr>
          <w:rFonts w:ascii="Times" w:hAnsi="Times" w:cs="Times"/>
          <w:i/>
          <w:iCs/>
          <w:color w:val="000000" w:themeColor="text1"/>
          <w:sz w:val="20"/>
          <w:lang w:val="en-GB"/>
        </w:rPr>
        <w:t>M</w:t>
      </w:r>
      <w:r w:rsidR="00A348F5" w:rsidRPr="00D00946">
        <w:rPr>
          <w:rFonts w:ascii="Times" w:hAnsi="Times" w:cs="Times"/>
          <w:color w:val="000000" w:themeColor="text1"/>
          <w:sz w:val="20"/>
          <w:lang w:val="en-GB"/>
        </w:rPr>
        <w:t xml:space="preserve"> = 0.5, 0.8 and 1.1). The CFD prediction of the current case also agrees well compared to both the work of Martini </w:t>
      </w:r>
      <w:r w:rsidR="00A348F5" w:rsidRPr="00D00946">
        <w:rPr>
          <w:rFonts w:ascii="Times" w:hAnsi="Times" w:cs="Times"/>
          <w:i/>
          <w:iCs/>
          <w:color w:val="000000" w:themeColor="text1"/>
          <w:sz w:val="20"/>
          <w:lang w:val="en-GB"/>
        </w:rPr>
        <w:t>et al</w:t>
      </w:r>
      <w:r w:rsidR="00A348F5" w:rsidRPr="00D00946">
        <w:rPr>
          <w:rFonts w:ascii="Times" w:hAnsi="Times" w:cs="Times"/>
          <w:color w:val="000000" w:themeColor="text1"/>
          <w:sz w:val="20"/>
          <w:lang w:val="en-GB"/>
        </w:rPr>
        <w:t xml:space="preserve">. </w:t>
      </w:r>
      <w:sdt>
        <w:sdtPr>
          <w:rPr>
            <w:rFonts w:ascii="Times" w:hAnsi="Times" w:cs="Times"/>
            <w:color w:val="000000" w:themeColor="text1"/>
            <w:sz w:val="20"/>
            <w:lang w:val="en-GB"/>
          </w:rPr>
          <w:id w:val="817876"/>
          <w:citation/>
        </w:sdtPr>
        <w:sdtContent>
          <w:r w:rsidRPr="00D00946">
            <w:rPr>
              <w:rFonts w:ascii="Times" w:hAnsi="Times" w:cs="Times"/>
              <w:color w:val="000000" w:themeColor="text1"/>
              <w:sz w:val="20"/>
              <w:lang w:val="en-GB"/>
            </w:rPr>
            <w:fldChar w:fldCharType="begin"/>
          </w:r>
          <w:r w:rsidR="00802416" w:rsidRPr="00D00946">
            <w:rPr>
              <w:rFonts w:ascii="Times" w:hAnsi="Times" w:cs="Times"/>
              <w:color w:val="000000" w:themeColor="text1"/>
              <w:sz w:val="20"/>
              <w:lang w:val="en-GB"/>
            </w:rPr>
            <w:instrText xml:space="preserve"> CITATION Placeholder14 \l 1057 </w:instrText>
          </w:r>
          <w:r w:rsidRPr="00D00946">
            <w:rPr>
              <w:rFonts w:ascii="Times" w:hAnsi="Times" w:cs="Times"/>
              <w:color w:val="000000" w:themeColor="text1"/>
              <w:sz w:val="20"/>
              <w:lang w:val="en-GB"/>
            </w:rPr>
            <w:fldChar w:fldCharType="separate"/>
          </w:r>
          <w:r w:rsidR="00B028D9" w:rsidRPr="00D00946">
            <w:rPr>
              <w:rFonts w:ascii="Times" w:hAnsi="Times" w:cs="Times"/>
              <w:noProof/>
              <w:color w:val="000000" w:themeColor="text1"/>
              <w:sz w:val="20"/>
              <w:lang w:val="en-GB"/>
            </w:rPr>
            <w:t>[10]</w:t>
          </w:r>
          <w:r w:rsidRPr="00D00946">
            <w:rPr>
              <w:rFonts w:ascii="Times" w:hAnsi="Times" w:cs="Times"/>
              <w:color w:val="000000" w:themeColor="text1"/>
              <w:sz w:val="20"/>
              <w:lang w:val="en-GB"/>
            </w:rPr>
            <w:fldChar w:fldCharType="end"/>
          </w:r>
        </w:sdtContent>
      </w:sdt>
      <w:r w:rsidR="00A348F5" w:rsidRPr="00D00946">
        <w:rPr>
          <w:rFonts w:ascii="Times" w:hAnsi="Times" w:cs="Times"/>
          <w:color w:val="000000" w:themeColor="text1"/>
          <w:sz w:val="20"/>
          <w:lang w:val="en-GB"/>
        </w:rPr>
        <w:t xml:space="preserve"> and </w:t>
      </w:r>
      <w:proofErr w:type="spellStart"/>
      <w:r w:rsidR="00A348F5" w:rsidRPr="00D00946">
        <w:rPr>
          <w:rFonts w:ascii="Times" w:hAnsi="Times" w:cs="Times"/>
          <w:color w:val="000000" w:themeColor="text1"/>
          <w:sz w:val="20"/>
          <w:lang w:val="en-GB"/>
        </w:rPr>
        <w:t>Horbach</w:t>
      </w:r>
      <w:proofErr w:type="spellEnd"/>
      <w:r w:rsidR="00A348F5" w:rsidRPr="00D00946">
        <w:rPr>
          <w:rFonts w:ascii="Times" w:hAnsi="Times" w:cs="Times"/>
          <w:color w:val="000000" w:themeColor="text1"/>
          <w:sz w:val="20"/>
          <w:lang w:val="en-GB"/>
        </w:rPr>
        <w:t xml:space="preserve"> </w:t>
      </w:r>
      <w:r w:rsidR="00A348F5" w:rsidRPr="00D00946">
        <w:rPr>
          <w:rFonts w:ascii="Times" w:hAnsi="Times" w:cs="Times"/>
          <w:i/>
          <w:iCs/>
          <w:color w:val="000000" w:themeColor="text1"/>
          <w:sz w:val="20"/>
          <w:lang w:val="en-GB"/>
        </w:rPr>
        <w:t>et al</w:t>
      </w:r>
      <w:r w:rsidR="00A348F5" w:rsidRPr="00D00946">
        <w:rPr>
          <w:rFonts w:ascii="Times" w:hAnsi="Times" w:cs="Times"/>
          <w:color w:val="000000" w:themeColor="text1"/>
          <w:sz w:val="20"/>
          <w:lang w:val="en-GB"/>
        </w:rPr>
        <w:t>.</w:t>
      </w:r>
      <w:r w:rsidR="00802416" w:rsidRPr="00D00946">
        <w:rPr>
          <w:rFonts w:ascii="Times" w:hAnsi="Times" w:cs="Times"/>
          <w:color w:val="000000" w:themeColor="text1"/>
          <w:sz w:val="20"/>
          <w:lang w:val="en-GB"/>
        </w:rPr>
        <w:t xml:space="preserve"> </w:t>
      </w:r>
      <w:sdt>
        <w:sdtPr>
          <w:rPr>
            <w:rFonts w:ascii="Times" w:hAnsi="Times" w:cs="Times"/>
            <w:color w:val="000000" w:themeColor="text1"/>
            <w:sz w:val="20"/>
            <w:lang w:val="en-GB"/>
          </w:rPr>
          <w:id w:val="817960"/>
          <w:citation/>
        </w:sdtPr>
        <w:sdtContent>
          <w:r w:rsidRPr="00D00946">
            <w:rPr>
              <w:rFonts w:ascii="Times" w:hAnsi="Times" w:cs="Times"/>
              <w:color w:val="000000" w:themeColor="text1"/>
              <w:sz w:val="20"/>
              <w:lang w:val="en-GB"/>
            </w:rPr>
            <w:fldChar w:fldCharType="begin"/>
          </w:r>
          <w:r w:rsidR="00302456" w:rsidRPr="00D00946">
            <w:rPr>
              <w:rFonts w:ascii="Times" w:hAnsi="Times" w:cs="Times"/>
              <w:color w:val="000000" w:themeColor="text1"/>
              <w:sz w:val="20"/>
              <w:lang w:val="en-GB"/>
            </w:rPr>
            <w:instrText xml:space="preserve"> CITATION 13T11 \l 1057 </w:instrText>
          </w:r>
          <w:r w:rsidRPr="00D00946">
            <w:rPr>
              <w:rFonts w:ascii="Times" w:hAnsi="Times" w:cs="Times"/>
              <w:color w:val="000000" w:themeColor="text1"/>
              <w:sz w:val="20"/>
              <w:lang w:val="en-GB"/>
            </w:rPr>
            <w:fldChar w:fldCharType="separate"/>
          </w:r>
          <w:r w:rsidR="00B028D9" w:rsidRPr="00D00946">
            <w:rPr>
              <w:rFonts w:ascii="Times" w:hAnsi="Times" w:cs="Times"/>
              <w:noProof/>
              <w:color w:val="000000" w:themeColor="text1"/>
              <w:sz w:val="20"/>
              <w:lang w:val="en-GB"/>
            </w:rPr>
            <w:t>[26]</w:t>
          </w:r>
          <w:r w:rsidRPr="00D00946">
            <w:rPr>
              <w:rFonts w:ascii="Times" w:hAnsi="Times" w:cs="Times"/>
              <w:color w:val="000000" w:themeColor="text1"/>
              <w:sz w:val="20"/>
              <w:lang w:val="en-GB"/>
            </w:rPr>
            <w:fldChar w:fldCharType="end"/>
          </w:r>
        </w:sdtContent>
      </w:sdt>
      <w:r w:rsidR="00A348F5" w:rsidRPr="00D00946">
        <w:rPr>
          <w:rFonts w:ascii="Times" w:hAnsi="Times" w:cs="Times"/>
          <w:color w:val="000000" w:themeColor="text1"/>
          <w:sz w:val="20"/>
          <w:lang w:val="en-GB"/>
        </w:rPr>
        <w:t xml:space="preserve">. </w:t>
      </w:r>
    </w:p>
    <w:p w:rsidR="00DE308B" w:rsidRPr="00D00946" w:rsidRDefault="00DE308B" w:rsidP="00DE308B">
      <w:pPr>
        <w:ind w:firstLine="284"/>
        <w:jc w:val="both"/>
        <w:rPr>
          <w:rFonts w:ascii="Times" w:hAnsi="Times" w:cs="Times"/>
          <w:color w:val="000000" w:themeColor="text1"/>
          <w:sz w:val="20"/>
          <w:lang w:val="en-GB"/>
        </w:rPr>
      </w:pPr>
    </w:p>
    <w:tbl>
      <w:tblPr>
        <w:tblW w:w="0" w:type="auto"/>
        <w:jc w:val="center"/>
        <w:tblInd w:w="-414" w:type="dxa"/>
        <w:tblLook w:val="04A0"/>
      </w:tblPr>
      <w:tblGrid>
        <w:gridCol w:w="3792"/>
      </w:tblGrid>
      <w:tr w:rsidR="00A348F5" w:rsidRPr="00D00946" w:rsidTr="00D755F4">
        <w:trPr>
          <w:jc w:val="center"/>
        </w:trPr>
        <w:tc>
          <w:tcPr>
            <w:tcW w:w="3792" w:type="dxa"/>
          </w:tcPr>
          <w:p w:rsidR="00A348F5" w:rsidRPr="00D00946" w:rsidRDefault="003D0A2D" w:rsidP="00D51C10">
            <w:pPr>
              <w:spacing w:before="40" w:after="40" w:line="480" w:lineRule="atLeast"/>
              <w:jc w:val="center"/>
              <w:rPr>
                <w:color w:val="000000" w:themeColor="text1"/>
                <w:szCs w:val="24"/>
                <w:lang w:val="en-GB"/>
              </w:rPr>
            </w:pPr>
            <w:r>
              <w:rPr>
                <w:rFonts w:ascii="Times" w:hAnsi="Times" w:cs="Times"/>
                <w:b/>
                <w:bCs/>
                <w:noProof/>
                <w:color w:val="000000" w:themeColor="text1"/>
                <w:sz w:val="20"/>
                <w:lang w:val="en-GB" w:eastAsia="en-GB"/>
              </w:rPr>
              <w:pict>
                <v:shape id="_x0000_s1037" type="#_x0000_t75" style="position:absolute;left:0;text-align:left;margin-left:62.4pt;margin-top:44.5pt;width:66.9pt;height:32.7pt;z-index:251665408">
                  <v:imagedata r:id="rId10" o:title=""/>
                </v:shape>
                <o:OLEObject Type="Embed" ProgID="Equation.3" ShapeID="_x0000_s1037" DrawAspect="Content" ObjectID="_1560832926" r:id="rId26"/>
              </w:pict>
            </w:r>
            <w:r w:rsidR="00A348F5" w:rsidRPr="00D00946">
              <w:rPr>
                <w:noProof/>
                <w:color w:val="000000" w:themeColor="text1"/>
                <w:szCs w:val="24"/>
                <w:lang w:val="en-GB" w:eastAsia="en-GB"/>
              </w:rPr>
              <w:drawing>
                <wp:inline distT="0" distB="0" distL="0" distR="0">
                  <wp:extent cx="2137296" cy="1964312"/>
                  <wp:effectExtent l="19050" t="0" r="0" b="0"/>
                  <wp:docPr id="1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cstate="print"/>
                          <a:srcRect/>
                          <a:stretch>
                            <a:fillRect/>
                          </a:stretch>
                        </pic:blipFill>
                        <pic:spPr bwMode="auto">
                          <a:xfrm>
                            <a:off x="0" y="0"/>
                            <a:ext cx="2137725" cy="1964707"/>
                          </a:xfrm>
                          <a:prstGeom prst="rect">
                            <a:avLst/>
                          </a:prstGeom>
                          <a:noFill/>
                          <a:ln w="9525">
                            <a:noFill/>
                            <a:miter lim="800000"/>
                            <a:headEnd/>
                            <a:tailEnd/>
                          </a:ln>
                        </pic:spPr>
                      </pic:pic>
                    </a:graphicData>
                  </a:graphic>
                </wp:inline>
              </w:drawing>
            </w:r>
            <w:r w:rsidR="00A348F5" w:rsidRPr="00D00946">
              <w:rPr>
                <w:noProof/>
                <w:color w:val="000000" w:themeColor="text1"/>
                <w:szCs w:val="24"/>
                <w:lang w:val="en-GB" w:eastAsia="en-GB"/>
              </w:rPr>
              <w:t xml:space="preserve"> </w:t>
            </w:r>
          </w:p>
        </w:tc>
      </w:tr>
    </w:tbl>
    <w:p w:rsidR="002D0FBF" w:rsidRPr="00D00946" w:rsidRDefault="002D0FBF" w:rsidP="002D0FBF">
      <w:pPr>
        <w:ind w:firstLine="284"/>
        <w:jc w:val="center"/>
        <w:rPr>
          <w:rFonts w:ascii="Times" w:hAnsi="Times" w:cs="Times"/>
          <w:color w:val="000000" w:themeColor="text1"/>
          <w:sz w:val="20"/>
          <w:lang w:val="en-GB"/>
        </w:rPr>
      </w:pPr>
      <w:proofErr w:type="gramStart"/>
      <w:r w:rsidRPr="00D00946">
        <w:rPr>
          <w:rFonts w:ascii="Times" w:hAnsi="Times" w:cs="Times"/>
          <w:b/>
          <w:bCs/>
          <w:color w:val="000000" w:themeColor="text1"/>
          <w:sz w:val="20"/>
          <w:lang w:val="en-GB"/>
        </w:rPr>
        <w:t>Fig.</w:t>
      </w:r>
      <w:proofErr w:type="gramEnd"/>
      <w:r w:rsidRPr="00D00946">
        <w:rPr>
          <w:rFonts w:ascii="Times" w:hAnsi="Times" w:cs="Times"/>
          <w:b/>
          <w:bCs/>
          <w:color w:val="000000" w:themeColor="text1"/>
          <w:sz w:val="20"/>
          <w:lang w:val="en-GB"/>
        </w:rPr>
        <w:t xml:space="preserve"> </w:t>
      </w:r>
      <w:r w:rsidR="00E37DC4" w:rsidRPr="00D00946">
        <w:rPr>
          <w:rFonts w:ascii="Times" w:hAnsi="Times" w:cs="Times"/>
          <w:b/>
          <w:bCs/>
          <w:color w:val="000000" w:themeColor="text1"/>
          <w:sz w:val="20"/>
          <w:lang w:val="en-GB"/>
        </w:rPr>
        <w:fldChar w:fldCharType="begin"/>
      </w:r>
      <w:r w:rsidRPr="00D00946">
        <w:rPr>
          <w:rFonts w:ascii="Times" w:hAnsi="Times" w:cs="Times"/>
          <w:b/>
          <w:bCs/>
          <w:color w:val="000000" w:themeColor="text1"/>
          <w:sz w:val="20"/>
          <w:lang w:val="en-GB"/>
        </w:rPr>
        <w:instrText xml:space="preserve"> SEQ Figure_5– \* ARABIC </w:instrText>
      </w:r>
      <w:r w:rsidR="00E37DC4" w:rsidRPr="00D00946">
        <w:rPr>
          <w:rFonts w:ascii="Times" w:hAnsi="Times" w:cs="Times"/>
          <w:b/>
          <w:bCs/>
          <w:color w:val="000000" w:themeColor="text1"/>
          <w:sz w:val="20"/>
          <w:lang w:val="en-GB"/>
        </w:rPr>
        <w:fldChar w:fldCharType="separate"/>
      </w:r>
      <w:r w:rsidR="001A7CE0" w:rsidRPr="00D00946">
        <w:rPr>
          <w:rFonts w:ascii="Times" w:hAnsi="Times" w:cs="Times"/>
          <w:b/>
          <w:bCs/>
          <w:noProof/>
          <w:color w:val="000000" w:themeColor="text1"/>
          <w:sz w:val="20"/>
          <w:lang w:val="en-GB"/>
        </w:rPr>
        <w:t>4</w:t>
      </w:r>
      <w:r w:rsidR="00E37DC4" w:rsidRPr="00D00946">
        <w:rPr>
          <w:rFonts w:ascii="Times" w:hAnsi="Times" w:cs="Times"/>
          <w:b/>
          <w:bCs/>
          <w:color w:val="000000" w:themeColor="text1"/>
          <w:sz w:val="20"/>
          <w:lang w:val="en-GB"/>
        </w:rPr>
        <w:fldChar w:fldCharType="end"/>
      </w:r>
      <w:r w:rsidRPr="00D00946">
        <w:rPr>
          <w:rFonts w:ascii="Times" w:hAnsi="Times" w:cs="Times"/>
          <w:b/>
          <w:bCs/>
          <w:color w:val="000000" w:themeColor="text1"/>
          <w:sz w:val="20"/>
          <w:lang w:val="en-GB"/>
        </w:rPr>
        <w:t>.</w:t>
      </w:r>
      <w:r w:rsidRPr="00D00946">
        <w:rPr>
          <w:rFonts w:ascii="Times" w:hAnsi="Times" w:cs="Times"/>
          <w:color w:val="000000" w:themeColor="text1"/>
          <w:sz w:val="20"/>
          <w:lang w:val="en-GB"/>
        </w:rPr>
        <w:t xml:space="preserve"> </w:t>
      </w:r>
      <w:proofErr w:type="gramStart"/>
      <w:r w:rsidRPr="00D00946">
        <w:rPr>
          <w:rFonts w:ascii="Times" w:hAnsi="Times" w:cs="Times"/>
          <w:color w:val="000000" w:themeColor="text1"/>
          <w:sz w:val="20"/>
          <w:lang w:val="en-GB"/>
        </w:rPr>
        <w:t>Cooling-film effectiveness at various blowing ratios.</w:t>
      </w:r>
      <w:proofErr w:type="gramEnd"/>
    </w:p>
    <w:p w:rsidR="00DE308B" w:rsidRPr="00D00946" w:rsidRDefault="00DE308B" w:rsidP="002D0FBF">
      <w:pPr>
        <w:ind w:firstLine="284"/>
        <w:jc w:val="center"/>
        <w:rPr>
          <w:rFonts w:ascii="Times" w:hAnsi="Times" w:cs="Times"/>
          <w:color w:val="000000" w:themeColor="text1"/>
          <w:sz w:val="20"/>
          <w:lang w:val="en-GB"/>
        </w:rPr>
      </w:pPr>
    </w:p>
    <w:p w:rsidR="00A348F5" w:rsidRPr="00D00946" w:rsidRDefault="00A348F5" w:rsidP="00A348F5">
      <w:pPr>
        <w:jc w:val="both"/>
        <w:rPr>
          <w:rFonts w:ascii="Times" w:hAnsi="Times" w:cs="Times"/>
          <w:color w:val="000000" w:themeColor="text1"/>
          <w:sz w:val="20"/>
          <w:lang w:val="en-GB"/>
        </w:rPr>
      </w:pPr>
    </w:p>
    <w:p w:rsidR="00A348F5" w:rsidRPr="00D00946" w:rsidRDefault="00A348F5" w:rsidP="00A348F5">
      <w:pPr>
        <w:jc w:val="both"/>
        <w:rPr>
          <w:rFonts w:ascii="Times" w:hAnsi="Times" w:cs="Times"/>
          <w:color w:val="000000" w:themeColor="text1"/>
          <w:sz w:val="20"/>
          <w:lang w:val="en-GB"/>
        </w:rPr>
      </w:pPr>
    </w:p>
    <w:p w:rsidR="00A348F5" w:rsidRPr="00D00946" w:rsidRDefault="00E7023B" w:rsidP="00E7023B">
      <w:pPr>
        <w:ind w:firstLine="284"/>
        <w:jc w:val="both"/>
        <w:rPr>
          <w:rFonts w:ascii="Times" w:hAnsi="Times" w:cs="Times"/>
          <w:color w:val="000000" w:themeColor="text1"/>
          <w:sz w:val="20"/>
          <w:lang w:val="en-GB"/>
        </w:rPr>
      </w:pPr>
      <w:r w:rsidRPr="00D00946">
        <w:rPr>
          <w:rFonts w:ascii="Times" w:hAnsi="Times" w:cs="Times"/>
          <w:b/>
          <w:bCs/>
          <w:color w:val="000000" w:themeColor="text1"/>
          <w:sz w:val="20"/>
          <w:lang w:val="en-GB"/>
        </w:rPr>
        <w:lastRenderedPageBreak/>
        <w:t>Velocity profiles.</w:t>
      </w:r>
      <w:r w:rsidRPr="00D00946">
        <w:rPr>
          <w:rFonts w:ascii="Times" w:hAnsi="Times" w:cs="Times"/>
          <w:color w:val="000000" w:themeColor="text1"/>
          <w:sz w:val="20"/>
          <w:lang w:val="en-GB"/>
        </w:rPr>
        <w:t xml:space="preserve"> </w:t>
      </w:r>
      <w:proofErr w:type="gramStart"/>
      <w:r w:rsidR="001A7CE0" w:rsidRPr="00D00946">
        <w:rPr>
          <w:rFonts w:ascii="Times" w:hAnsi="Times" w:cs="Times"/>
          <w:color w:val="000000" w:themeColor="text1"/>
          <w:sz w:val="20"/>
          <w:lang w:val="en-GB"/>
        </w:rPr>
        <w:t>Fig. 5.</w:t>
      </w:r>
      <w:proofErr w:type="gramEnd"/>
      <w:r w:rsidR="00E37DC4" w:rsidRPr="00D00946">
        <w:rPr>
          <w:rFonts w:ascii="Times" w:hAnsi="Times" w:cs="Times"/>
          <w:color w:val="000000" w:themeColor="text1"/>
          <w:sz w:val="20"/>
          <w:lang w:val="en-GB"/>
        </w:rPr>
        <w:fldChar w:fldCharType="begin"/>
      </w:r>
      <w:r w:rsidR="00A348F5" w:rsidRPr="00D00946">
        <w:rPr>
          <w:rFonts w:ascii="Times" w:hAnsi="Times" w:cs="Times"/>
          <w:color w:val="000000" w:themeColor="text1"/>
          <w:sz w:val="20"/>
          <w:lang w:val="en-GB"/>
        </w:rPr>
        <w:instrText xml:space="preserve"> REF _Ref397563614 \h  \* MERGEFORMAT </w:instrText>
      </w:r>
      <w:r w:rsidR="00E37DC4" w:rsidRPr="00D00946">
        <w:rPr>
          <w:rFonts w:ascii="Times" w:hAnsi="Times" w:cs="Times"/>
          <w:color w:val="000000" w:themeColor="text1"/>
          <w:sz w:val="20"/>
          <w:lang w:val="en-GB"/>
        </w:rPr>
      </w:r>
      <w:r w:rsidR="00E37DC4" w:rsidRPr="00D00946">
        <w:rPr>
          <w:rFonts w:ascii="Times" w:hAnsi="Times" w:cs="Times"/>
          <w:color w:val="000000" w:themeColor="text1"/>
          <w:sz w:val="20"/>
          <w:lang w:val="en-GB"/>
        </w:rPr>
        <w:fldChar w:fldCharType="end"/>
      </w:r>
      <w:r w:rsidR="00A348F5" w:rsidRPr="00D00946">
        <w:rPr>
          <w:rFonts w:ascii="Times" w:hAnsi="Times" w:cs="Times"/>
          <w:color w:val="000000" w:themeColor="text1"/>
          <w:sz w:val="20"/>
          <w:lang w:val="en-GB"/>
        </w:rPr>
        <w:t xml:space="preserve"> </w:t>
      </w:r>
      <w:proofErr w:type="gramStart"/>
      <w:r w:rsidR="001A7CE0" w:rsidRPr="00D00946">
        <w:rPr>
          <w:rFonts w:ascii="Times" w:hAnsi="Times" w:cs="Times"/>
          <w:color w:val="000000" w:themeColor="text1"/>
          <w:sz w:val="20"/>
          <w:lang w:val="en-GB"/>
        </w:rPr>
        <w:t>shows</w:t>
      </w:r>
      <w:proofErr w:type="gramEnd"/>
      <w:r w:rsidR="00A348F5" w:rsidRPr="00D00946">
        <w:rPr>
          <w:rFonts w:ascii="Times" w:hAnsi="Times" w:cs="Times"/>
          <w:color w:val="000000" w:themeColor="text1"/>
          <w:sz w:val="20"/>
          <w:lang w:val="en-GB"/>
        </w:rPr>
        <w:t xml:space="preserve"> </w:t>
      </w:r>
      <w:r w:rsidRPr="00D00946">
        <w:rPr>
          <w:rFonts w:ascii="Times" w:hAnsi="Times" w:cs="Times"/>
          <w:color w:val="000000" w:themeColor="text1"/>
          <w:sz w:val="20"/>
          <w:lang w:val="en-GB"/>
        </w:rPr>
        <w:t xml:space="preserve">the </w:t>
      </w:r>
      <w:r w:rsidR="00A348F5" w:rsidRPr="00D00946">
        <w:rPr>
          <w:rFonts w:ascii="Times" w:hAnsi="Times" w:cs="Times"/>
          <w:color w:val="000000" w:themeColor="text1"/>
          <w:sz w:val="20"/>
          <w:lang w:val="en-GB"/>
        </w:rPr>
        <w:t xml:space="preserve">normalised </w:t>
      </w:r>
      <w:r w:rsidR="00A348F5" w:rsidRPr="00D00946">
        <w:rPr>
          <w:rFonts w:ascii="Times" w:hAnsi="Times" w:cs="Times"/>
          <w:i/>
          <w:iCs/>
          <w:color w:val="000000" w:themeColor="text1"/>
          <w:sz w:val="20"/>
          <w:lang w:val="en-GB"/>
        </w:rPr>
        <w:t>u</w:t>
      </w:r>
      <w:r w:rsidR="00A348F5" w:rsidRPr="00D00946">
        <w:rPr>
          <w:rFonts w:ascii="Times" w:hAnsi="Times" w:cs="Times"/>
          <w:color w:val="000000" w:themeColor="text1"/>
          <w:sz w:val="20"/>
          <w:lang w:val="en-GB"/>
        </w:rPr>
        <w:t xml:space="preserve"> velocity profiles of the stream wise velocity at different blowing ratios within selected downstream distance of </w:t>
      </w:r>
      <w:r w:rsidR="00A348F5" w:rsidRPr="00D00946">
        <w:rPr>
          <w:rFonts w:ascii="Times" w:hAnsi="Times" w:cs="Times"/>
          <w:i/>
          <w:iCs/>
          <w:color w:val="000000" w:themeColor="text1"/>
          <w:sz w:val="20"/>
          <w:lang w:val="en-GB"/>
        </w:rPr>
        <w:t>x/H</w:t>
      </w:r>
      <w:r w:rsidR="00A348F5" w:rsidRPr="00D00946">
        <w:rPr>
          <w:rFonts w:ascii="Times" w:hAnsi="Times" w:cs="Times"/>
          <w:color w:val="000000" w:themeColor="text1"/>
          <w:sz w:val="20"/>
          <w:lang w:val="en-GB"/>
        </w:rPr>
        <w:t xml:space="preserve"> = 2, 4, 6, 8, 10 and 12. These are based on the averaged </w:t>
      </w:r>
      <w:r w:rsidR="00A348F5" w:rsidRPr="00D00946">
        <w:rPr>
          <w:rFonts w:ascii="Times" w:hAnsi="Times" w:cs="Times"/>
          <w:i/>
          <w:iCs/>
          <w:color w:val="000000" w:themeColor="text1"/>
          <w:sz w:val="20"/>
          <w:lang w:val="en-GB"/>
        </w:rPr>
        <w:t>u</w:t>
      </w:r>
      <w:r w:rsidR="00A348F5" w:rsidRPr="00D00946">
        <w:rPr>
          <w:rFonts w:ascii="Times" w:hAnsi="Times" w:cs="Times"/>
          <w:color w:val="000000" w:themeColor="text1"/>
          <w:sz w:val="20"/>
          <w:lang w:val="en-GB"/>
        </w:rPr>
        <w:t xml:space="preserve"> velocity at span wise direction (along the width of domain at a specific </w:t>
      </w:r>
      <w:r w:rsidR="00A348F5" w:rsidRPr="00D00946">
        <w:rPr>
          <w:rFonts w:ascii="Times" w:hAnsi="Times" w:cs="Times"/>
          <w:i/>
          <w:iCs/>
          <w:color w:val="000000" w:themeColor="text1"/>
          <w:sz w:val="20"/>
          <w:lang w:val="en-GB"/>
        </w:rPr>
        <w:t>z</w:t>
      </w:r>
      <w:r w:rsidR="00A348F5" w:rsidRPr="00D00946">
        <w:rPr>
          <w:rFonts w:ascii="Times" w:hAnsi="Times" w:cs="Times"/>
          <w:color w:val="000000" w:themeColor="text1"/>
          <w:sz w:val="20"/>
          <w:lang w:val="en-GB"/>
        </w:rPr>
        <w:t xml:space="preserve">-axis direction depending on the </w:t>
      </w:r>
      <w:r w:rsidR="00A348F5" w:rsidRPr="00D00946">
        <w:rPr>
          <w:rFonts w:ascii="Times" w:hAnsi="Times" w:cs="Times"/>
          <w:i/>
          <w:iCs/>
          <w:color w:val="000000" w:themeColor="text1"/>
          <w:sz w:val="20"/>
          <w:lang w:val="en-GB"/>
        </w:rPr>
        <w:t>x/H</w:t>
      </w:r>
      <w:r w:rsidR="00A348F5" w:rsidRPr="00D00946">
        <w:rPr>
          <w:rFonts w:ascii="Times" w:hAnsi="Times" w:cs="Times"/>
          <w:color w:val="000000" w:themeColor="text1"/>
          <w:sz w:val="20"/>
          <w:lang w:val="en-GB"/>
        </w:rPr>
        <w:t xml:space="preserve"> position).</w:t>
      </w:r>
      <w:r w:rsidRPr="00D00946">
        <w:rPr>
          <w:rFonts w:ascii="Times" w:hAnsi="Times" w:cs="Times"/>
          <w:color w:val="000000" w:themeColor="text1"/>
          <w:sz w:val="20"/>
          <w:lang w:val="en-GB"/>
        </w:rPr>
        <w:t xml:space="preserve"> </w:t>
      </w:r>
      <w:r w:rsidR="00A348F5" w:rsidRPr="00D00946">
        <w:rPr>
          <w:rFonts w:ascii="Times" w:hAnsi="Times" w:cs="Times"/>
          <w:color w:val="000000" w:themeColor="text1"/>
          <w:sz w:val="20"/>
          <w:lang w:val="en-GB"/>
        </w:rPr>
        <w:t xml:space="preserve">It has been found that the blowing ratio is a key role parameter to play </w:t>
      </w:r>
      <w:r w:rsidRPr="00D00946">
        <w:rPr>
          <w:rFonts w:ascii="Times" w:hAnsi="Times" w:cs="Times"/>
          <w:color w:val="000000" w:themeColor="text1"/>
          <w:sz w:val="20"/>
          <w:lang w:val="en-GB"/>
        </w:rPr>
        <w:t>the</w:t>
      </w:r>
      <w:r w:rsidR="00A348F5" w:rsidRPr="00D00946">
        <w:rPr>
          <w:rFonts w:ascii="Times" w:hAnsi="Times" w:cs="Times"/>
          <w:color w:val="000000" w:themeColor="text1"/>
          <w:sz w:val="20"/>
          <w:lang w:val="en-GB"/>
        </w:rPr>
        <w:t xml:space="preserve"> dynamic mixing process along the breakout region. It is evidenced by a stronger flow velocity when blowing ratio is increased from 0.42 to 1.83. The left-curve and the right-curve discrepancy of the averaged </w:t>
      </w:r>
      <w:r w:rsidR="00A348F5" w:rsidRPr="00D00946">
        <w:rPr>
          <w:rFonts w:ascii="Times" w:hAnsi="Times" w:cs="Times"/>
          <w:i/>
          <w:iCs/>
          <w:color w:val="000000" w:themeColor="text1"/>
          <w:sz w:val="20"/>
          <w:lang w:val="en-GB"/>
        </w:rPr>
        <w:t>u</w:t>
      </w:r>
      <w:r w:rsidR="00A348F5" w:rsidRPr="00D00946">
        <w:rPr>
          <w:rFonts w:ascii="Times" w:hAnsi="Times" w:cs="Times"/>
          <w:color w:val="000000" w:themeColor="text1"/>
          <w:sz w:val="20"/>
          <w:lang w:val="en-GB"/>
        </w:rPr>
        <w:t xml:space="preserve"> velocity near the protected wall are noticeable as indicated by </w:t>
      </w:r>
      <w:r w:rsidRPr="00D00946">
        <w:rPr>
          <w:rFonts w:ascii="Times" w:hAnsi="Times" w:cs="Times"/>
          <w:color w:val="000000" w:themeColor="text1"/>
          <w:sz w:val="20"/>
          <w:lang w:val="en-GB"/>
        </w:rPr>
        <w:t>Fig. 5(</w:t>
      </w:r>
      <w:r w:rsidR="00A348F5" w:rsidRPr="00D00946">
        <w:rPr>
          <w:rFonts w:ascii="Times" w:hAnsi="Times" w:cs="Times"/>
          <w:color w:val="000000" w:themeColor="text1"/>
          <w:sz w:val="20"/>
          <w:lang w:val="en-GB"/>
        </w:rPr>
        <w:t>a</w:t>
      </w:r>
      <w:r w:rsidRPr="00D00946">
        <w:rPr>
          <w:rFonts w:ascii="Times" w:hAnsi="Times" w:cs="Times"/>
          <w:color w:val="000000" w:themeColor="text1"/>
          <w:sz w:val="20"/>
          <w:lang w:val="en-GB"/>
        </w:rPr>
        <w:t>)</w:t>
      </w:r>
      <w:r w:rsidR="00A348F5" w:rsidRPr="00D00946">
        <w:rPr>
          <w:rFonts w:ascii="Times" w:hAnsi="Times" w:cs="Times"/>
          <w:color w:val="000000" w:themeColor="text1"/>
          <w:sz w:val="20"/>
          <w:lang w:val="en-GB"/>
        </w:rPr>
        <w:t xml:space="preserve">. The change of </w:t>
      </w:r>
      <w:r w:rsidR="00A348F5" w:rsidRPr="00D00946">
        <w:rPr>
          <w:rFonts w:ascii="Times" w:hAnsi="Times" w:cs="Times"/>
          <w:i/>
          <w:iCs/>
          <w:color w:val="000000" w:themeColor="text1"/>
          <w:sz w:val="20"/>
          <w:lang w:val="en-GB"/>
        </w:rPr>
        <w:t xml:space="preserve">u </w:t>
      </w:r>
      <w:r w:rsidR="00A348F5" w:rsidRPr="00D00946">
        <w:rPr>
          <w:rFonts w:ascii="Times" w:hAnsi="Times" w:cs="Times"/>
          <w:color w:val="000000" w:themeColor="text1"/>
          <w:sz w:val="20"/>
          <w:lang w:val="en-GB"/>
        </w:rPr>
        <w:t xml:space="preserve">velocity profile is more pronounced around the slot exit region, for example at </w:t>
      </w:r>
      <w:r w:rsidR="00A348F5" w:rsidRPr="00D00946">
        <w:rPr>
          <w:rFonts w:ascii="Times" w:hAnsi="Times" w:cs="Times"/>
          <w:i/>
          <w:iCs/>
          <w:color w:val="000000" w:themeColor="text1"/>
          <w:sz w:val="20"/>
          <w:lang w:val="en-GB"/>
        </w:rPr>
        <w:t>x/H</w:t>
      </w:r>
      <w:r w:rsidR="00A348F5" w:rsidRPr="00D00946">
        <w:rPr>
          <w:rFonts w:ascii="Times" w:hAnsi="Times" w:cs="Times"/>
          <w:color w:val="000000" w:themeColor="text1"/>
          <w:sz w:val="20"/>
          <w:lang w:val="en-GB"/>
        </w:rPr>
        <w:t xml:space="preserve"> = 2. The distance of the left-curve and the right-curve reduces near the downstream region, for instance at </w:t>
      </w:r>
      <w:r w:rsidR="00A348F5" w:rsidRPr="00D00946">
        <w:rPr>
          <w:rFonts w:ascii="Times" w:hAnsi="Times" w:cs="Times"/>
          <w:i/>
          <w:iCs/>
          <w:color w:val="000000" w:themeColor="text1"/>
          <w:sz w:val="20"/>
          <w:lang w:val="en-GB"/>
        </w:rPr>
        <w:t>x/H</w:t>
      </w:r>
      <w:r w:rsidR="00A348F5" w:rsidRPr="00D00946">
        <w:rPr>
          <w:rFonts w:ascii="Times" w:hAnsi="Times" w:cs="Times"/>
          <w:color w:val="000000" w:themeColor="text1"/>
          <w:sz w:val="20"/>
          <w:lang w:val="en-GB"/>
        </w:rPr>
        <w:t xml:space="preserve"> = 12 (see</w:t>
      </w:r>
      <w:r w:rsidRPr="00D00946">
        <w:rPr>
          <w:rFonts w:ascii="Times" w:hAnsi="Times" w:cs="Times"/>
          <w:color w:val="000000" w:themeColor="text1"/>
          <w:sz w:val="20"/>
          <w:lang w:val="en-GB"/>
        </w:rPr>
        <w:t xml:space="preserve"> Fig. 5(a)</w:t>
      </w:r>
      <w:r w:rsidR="00A348F5" w:rsidRPr="00D00946">
        <w:rPr>
          <w:rFonts w:ascii="Times" w:hAnsi="Times" w:cs="Times"/>
          <w:color w:val="000000" w:themeColor="text1"/>
          <w:sz w:val="20"/>
          <w:lang w:val="en-GB"/>
        </w:rPr>
        <w:t>).</w:t>
      </w:r>
    </w:p>
    <w:p w:rsidR="00A348F5" w:rsidRPr="00D00946" w:rsidRDefault="00A348F5" w:rsidP="00A348F5">
      <w:pPr>
        <w:ind w:firstLine="284"/>
        <w:jc w:val="both"/>
        <w:rPr>
          <w:rFonts w:ascii="Times" w:hAnsi="Times" w:cs="Times"/>
          <w:color w:val="000000" w:themeColor="text1"/>
          <w:sz w:val="20"/>
          <w:lang w:val="en-GB"/>
        </w:rPr>
      </w:pPr>
    </w:p>
    <w:tbl>
      <w:tblPr>
        <w:tblW w:w="0" w:type="auto"/>
        <w:jc w:val="center"/>
        <w:tblInd w:w="-414" w:type="dxa"/>
        <w:tblLook w:val="04A0"/>
      </w:tblPr>
      <w:tblGrid>
        <w:gridCol w:w="4190"/>
        <w:gridCol w:w="4236"/>
      </w:tblGrid>
      <w:tr w:rsidR="00A348F5" w:rsidRPr="00D00946" w:rsidTr="001A7CE0">
        <w:trPr>
          <w:jc w:val="center"/>
        </w:trPr>
        <w:tc>
          <w:tcPr>
            <w:tcW w:w="4190" w:type="dxa"/>
          </w:tcPr>
          <w:p w:rsidR="00A348F5" w:rsidRPr="00D00946" w:rsidRDefault="00A348F5" w:rsidP="00D51C10">
            <w:pPr>
              <w:spacing w:line="480" w:lineRule="atLeast"/>
              <w:jc w:val="center"/>
              <w:rPr>
                <w:color w:val="000000" w:themeColor="text1"/>
                <w:szCs w:val="24"/>
                <w:lang w:val="en-GB"/>
              </w:rPr>
            </w:pPr>
            <w:r w:rsidRPr="00D00946">
              <w:rPr>
                <w:noProof/>
                <w:color w:val="000000" w:themeColor="text1"/>
                <w:szCs w:val="24"/>
                <w:lang w:val="en-GB" w:eastAsia="en-GB"/>
              </w:rPr>
              <w:drawing>
                <wp:inline distT="0" distB="0" distL="0" distR="0">
                  <wp:extent cx="2197489" cy="2012950"/>
                  <wp:effectExtent l="19050" t="0" r="0" b="0"/>
                  <wp:docPr id="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cstate="print"/>
                          <a:srcRect/>
                          <a:stretch>
                            <a:fillRect/>
                          </a:stretch>
                        </pic:blipFill>
                        <pic:spPr bwMode="auto">
                          <a:xfrm>
                            <a:off x="0" y="0"/>
                            <a:ext cx="2198622" cy="2013988"/>
                          </a:xfrm>
                          <a:prstGeom prst="rect">
                            <a:avLst/>
                          </a:prstGeom>
                          <a:noFill/>
                          <a:ln w="9525">
                            <a:noFill/>
                            <a:miter lim="800000"/>
                            <a:headEnd/>
                            <a:tailEnd/>
                          </a:ln>
                        </pic:spPr>
                      </pic:pic>
                    </a:graphicData>
                  </a:graphic>
                </wp:inline>
              </w:drawing>
            </w:r>
          </w:p>
        </w:tc>
        <w:tc>
          <w:tcPr>
            <w:tcW w:w="4236" w:type="dxa"/>
          </w:tcPr>
          <w:p w:rsidR="00A348F5" w:rsidRPr="00D00946" w:rsidRDefault="00A348F5" w:rsidP="00D51C10">
            <w:pPr>
              <w:spacing w:line="480" w:lineRule="atLeast"/>
              <w:jc w:val="center"/>
              <w:rPr>
                <w:color w:val="000000" w:themeColor="text1"/>
                <w:szCs w:val="24"/>
                <w:lang w:val="en-GB"/>
              </w:rPr>
            </w:pPr>
            <w:r w:rsidRPr="00D00946">
              <w:rPr>
                <w:noProof/>
                <w:color w:val="000000" w:themeColor="text1"/>
                <w:szCs w:val="24"/>
                <w:lang w:val="en-GB" w:eastAsia="en-GB"/>
              </w:rPr>
              <w:drawing>
                <wp:inline distT="0" distB="0" distL="0" distR="0">
                  <wp:extent cx="2197100" cy="2013774"/>
                  <wp:effectExtent l="19050" t="0" r="0" b="0"/>
                  <wp:docPr id="1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cstate="print"/>
                          <a:srcRect/>
                          <a:stretch>
                            <a:fillRect/>
                          </a:stretch>
                        </pic:blipFill>
                        <pic:spPr bwMode="auto">
                          <a:xfrm>
                            <a:off x="0" y="0"/>
                            <a:ext cx="2197714" cy="2014337"/>
                          </a:xfrm>
                          <a:prstGeom prst="rect">
                            <a:avLst/>
                          </a:prstGeom>
                          <a:noFill/>
                          <a:ln w="9525">
                            <a:noFill/>
                            <a:miter lim="800000"/>
                            <a:headEnd/>
                            <a:tailEnd/>
                          </a:ln>
                        </pic:spPr>
                      </pic:pic>
                    </a:graphicData>
                  </a:graphic>
                </wp:inline>
              </w:drawing>
            </w:r>
            <w:r w:rsidRPr="00D00946">
              <w:rPr>
                <w:color w:val="000000" w:themeColor="text1"/>
                <w:szCs w:val="24"/>
                <w:lang w:val="en-GB"/>
              </w:rPr>
              <w:t xml:space="preserve">   </w:t>
            </w:r>
          </w:p>
        </w:tc>
      </w:tr>
      <w:tr w:rsidR="00A348F5" w:rsidRPr="00D00946" w:rsidTr="001A7CE0">
        <w:trPr>
          <w:jc w:val="center"/>
        </w:trPr>
        <w:tc>
          <w:tcPr>
            <w:tcW w:w="4190" w:type="dxa"/>
          </w:tcPr>
          <w:p w:rsidR="00A348F5" w:rsidRPr="00D00946" w:rsidRDefault="00A348F5" w:rsidP="00D51C10">
            <w:pPr>
              <w:spacing w:after="200" w:line="276" w:lineRule="auto"/>
              <w:jc w:val="center"/>
              <w:rPr>
                <w:color w:val="000000" w:themeColor="text1"/>
                <w:sz w:val="20"/>
                <w:lang w:val="en-GB"/>
              </w:rPr>
            </w:pPr>
            <w:r w:rsidRPr="00D00946">
              <w:rPr>
                <w:color w:val="000000" w:themeColor="text1"/>
                <w:sz w:val="20"/>
                <w:lang w:val="en-GB"/>
              </w:rPr>
              <w:t xml:space="preserve">(a) </w:t>
            </w:r>
            <w:r w:rsidRPr="00D00946">
              <w:rPr>
                <w:i/>
                <w:iCs/>
                <w:color w:val="000000" w:themeColor="text1"/>
                <w:sz w:val="20"/>
                <w:lang w:val="en-GB"/>
              </w:rPr>
              <w:t>x/H</w:t>
            </w:r>
            <w:r w:rsidRPr="00D00946">
              <w:rPr>
                <w:color w:val="000000" w:themeColor="text1"/>
                <w:sz w:val="20"/>
                <w:lang w:val="en-GB"/>
              </w:rPr>
              <w:t xml:space="preserve"> = 2</w:t>
            </w:r>
          </w:p>
        </w:tc>
        <w:tc>
          <w:tcPr>
            <w:tcW w:w="4236" w:type="dxa"/>
          </w:tcPr>
          <w:p w:rsidR="00A348F5" w:rsidRPr="00D00946" w:rsidRDefault="00A348F5" w:rsidP="00D51C10">
            <w:pPr>
              <w:spacing w:after="200" w:line="276" w:lineRule="auto"/>
              <w:jc w:val="center"/>
              <w:rPr>
                <w:color w:val="000000" w:themeColor="text1"/>
                <w:sz w:val="20"/>
                <w:lang w:val="en-GB"/>
              </w:rPr>
            </w:pPr>
            <w:r w:rsidRPr="00D00946">
              <w:rPr>
                <w:color w:val="000000" w:themeColor="text1"/>
                <w:sz w:val="20"/>
                <w:lang w:val="en-GB"/>
              </w:rPr>
              <w:t xml:space="preserve">(b) </w:t>
            </w:r>
            <w:r w:rsidRPr="00D00946">
              <w:rPr>
                <w:i/>
                <w:iCs/>
                <w:color w:val="000000" w:themeColor="text1"/>
                <w:sz w:val="20"/>
                <w:lang w:val="en-GB"/>
              </w:rPr>
              <w:t>x/H</w:t>
            </w:r>
            <w:r w:rsidRPr="00D00946">
              <w:rPr>
                <w:color w:val="000000" w:themeColor="text1"/>
                <w:sz w:val="20"/>
                <w:lang w:val="en-GB"/>
              </w:rPr>
              <w:t xml:space="preserve"> = 4</w:t>
            </w:r>
          </w:p>
        </w:tc>
      </w:tr>
      <w:tr w:rsidR="00A348F5" w:rsidRPr="00D00946" w:rsidTr="001A7CE0">
        <w:trPr>
          <w:jc w:val="center"/>
        </w:trPr>
        <w:tc>
          <w:tcPr>
            <w:tcW w:w="4190" w:type="dxa"/>
          </w:tcPr>
          <w:p w:rsidR="00A348F5" w:rsidRPr="00D00946" w:rsidRDefault="00A348F5" w:rsidP="00D51C10">
            <w:pPr>
              <w:spacing w:line="480" w:lineRule="atLeast"/>
              <w:jc w:val="center"/>
              <w:rPr>
                <w:color w:val="000000" w:themeColor="text1"/>
                <w:szCs w:val="24"/>
                <w:lang w:val="en-GB"/>
              </w:rPr>
            </w:pPr>
            <w:r w:rsidRPr="00D00946">
              <w:rPr>
                <w:noProof/>
                <w:color w:val="000000" w:themeColor="text1"/>
                <w:szCs w:val="24"/>
                <w:lang w:val="en-GB" w:eastAsia="en-GB"/>
              </w:rPr>
              <w:drawing>
                <wp:inline distT="0" distB="0" distL="0" distR="0">
                  <wp:extent cx="2184400" cy="2002134"/>
                  <wp:effectExtent l="19050" t="0" r="6350" b="0"/>
                  <wp:docPr id="1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0" cstate="print"/>
                          <a:srcRect/>
                          <a:stretch>
                            <a:fillRect/>
                          </a:stretch>
                        </pic:blipFill>
                        <pic:spPr bwMode="auto">
                          <a:xfrm>
                            <a:off x="0" y="0"/>
                            <a:ext cx="2185010" cy="2002693"/>
                          </a:xfrm>
                          <a:prstGeom prst="rect">
                            <a:avLst/>
                          </a:prstGeom>
                          <a:noFill/>
                          <a:ln w="9525">
                            <a:noFill/>
                            <a:miter lim="800000"/>
                            <a:headEnd/>
                            <a:tailEnd/>
                          </a:ln>
                        </pic:spPr>
                      </pic:pic>
                    </a:graphicData>
                  </a:graphic>
                </wp:inline>
              </w:drawing>
            </w:r>
          </w:p>
        </w:tc>
        <w:tc>
          <w:tcPr>
            <w:tcW w:w="4236" w:type="dxa"/>
          </w:tcPr>
          <w:p w:rsidR="00A348F5" w:rsidRPr="00D00946" w:rsidRDefault="00A348F5" w:rsidP="00D51C10">
            <w:pPr>
              <w:spacing w:line="480" w:lineRule="atLeast"/>
              <w:jc w:val="center"/>
              <w:rPr>
                <w:color w:val="000000" w:themeColor="text1"/>
                <w:szCs w:val="24"/>
                <w:lang w:val="en-GB"/>
              </w:rPr>
            </w:pPr>
            <w:r w:rsidRPr="00D00946">
              <w:rPr>
                <w:noProof/>
                <w:color w:val="000000" w:themeColor="text1"/>
                <w:szCs w:val="24"/>
                <w:lang w:val="en-GB" w:eastAsia="en-GB"/>
              </w:rPr>
              <w:drawing>
                <wp:inline distT="0" distB="0" distL="0" distR="0">
                  <wp:extent cx="2222500" cy="2043855"/>
                  <wp:effectExtent l="19050" t="0" r="6350" b="0"/>
                  <wp:docPr id="1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1" cstate="print"/>
                          <a:srcRect/>
                          <a:stretch>
                            <a:fillRect/>
                          </a:stretch>
                        </pic:blipFill>
                        <pic:spPr bwMode="auto">
                          <a:xfrm>
                            <a:off x="0" y="0"/>
                            <a:ext cx="2225884" cy="2046967"/>
                          </a:xfrm>
                          <a:prstGeom prst="rect">
                            <a:avLst/>
                          </a:prstGeom>
                          <a:noFill/>
                          <a:ln w="9525">
                            <a:noFill/>
                            <a:miter lim="800000"/>
                            <a:headEnd/>
                            <a:tailEnd/>
                          </a:ln>
                        </pic:spPr>
                      </pic:pic>
                    </a:graphicData>
                  </a:graphic>
                </wp:inline>
              </w:drawing>
            </w:r>
            <w:r w:rsidRPr="00D00946">
              <w:rPr>
                <w:color w:val="000000" w:themeColor="text1"/>
                <w:szCs w:val="24"/>
                <w:lang w:val="en-GB"/>
              </w:rPr>
              <w:t xml:space="preserve">   </w:t>
            </w:r>
          </w:p>
        </w:tc>
      </w:tr>
      <w:tr w:rsidR="00A348F5" w:rsidRPr="00D00946" w:rsidTr="001A7CE0">
        <w:trPr>
          <w:jc w:val="center"/>
        </w:trPr>
        <w:tc>
          <w:tcPr>
            <w:tcW w:w="4190" w:type="dxa"/>
          </w:tcPr>
          <w:p w:rsidR="00A348F5" w:rsidRPr="00D00946" w:rsidRDefault="00A348F5" w:rsidP="00D51C10">
            <w:pPr>
              <w:spacing w:after="200" w:line="276" w:lineRule="auto"/>
              <w:jc w:val="center"/>
              <w:rPr>
                <w:color w:val="000000" w:themeColor="text1"/>
                <w:sz w:val="20"/>
                <w:lang w:val="en-GB"/>
              </w:rPr>
            </w:pPr>
            <w:r w:rsidRPr="00D00946">
              <w:rPr>
                <w:color w:val="000000" w:themeColor="text1"/>
                <w:sz w:val="20"/>
                <w:lang w:val="en-GB"/>
              </w:rPr>
              <w:t xml:space="preserve">(c) </w:t>
            </w:r>
            <w:r w:rsidRPr="00D00946">
              <w:rPr>
                <w:i/>
                <w:iCs/>
                <w:color w:val="000000" w:themeColor="text1"/>
                <w:sz w:val="20"/>
                <w:lang w:val="en-GB"/>
              </w:rPr>
              <w:t>x/H</w:t>
            </w:r>
            <w:r w:rsidRPr="00D00946">
              <w:rPr>
                <w:color w:val="000000" w:themeColor="text1"/>
                <w:sz w:val="20"/>
                <w:lang w:val="en-GB"/>
              </w:rPr>
              <w:t xml:space="preserve"> = 6</w:t>
            </w:r>
          </w:p>
        </w:tc>
        <w:tc>
          <w:tcPr>
            <w:tcW w:w="4236" w:type="dxa"/>
          </w:tcPr>
          <w:p w:rsidR="00A348F5" w:rsidRPr="00D00946" w:rsidRDefault="00A348F5" w:rsidP="00D51C10">
            <w:pPr>
              <w:spacing w:after="200" w:line="276" w:lineRule="auto"/>
              <w:jc w:val="center"/>
              <w:rPr>
                <w:color w:val="000000" w:themeColor="text1"/>
                <w:sz w:val="20"/>
                <w:lang w:val="en-GB"/>
              </w:rPr>
            </w:pPr>
            <w:r w:rsidRPr="00D00946">
              <w:rPr>
                <w:color w:val="000000" w:themeColor="text1"/>
                <w:sz w:val="20"/>
                <w:lang w:val="en-GB"/>
              </w:rPr>
              <w:t xml:space="preserve">(d) </w:t>
            </w:r>
            <w:r w:rsidRPr="00D00946">
              <w:rPr>
                <w:i/>
                <w:iCs/>
                <w:color w:val="000000" w:themeColor="text1"/>
                <w:sz w:val="20"/>
                <w:lang w:val="en-GB"/>
              </w:rPr>
              <w:t>x/H</w:t>
            </w:r>
            <w:r w:rsidRPr="00D00946">
              <w:rPr>
                <w:color w:val="000000" w:themeColor="text1"/>
                <w:sz w:val="20"/>
                <w:lang w:val="en-GB"/>
              </w:rPr>
              <w:t xml:space="preserve"> = 8</w:t>
            </w:r>
          </w:p>
        </w:tc>
      </w:tr>
      <w:tr w:rsidR="00A348F5" w:rsidRPr="00D00946" w:rsidTr="001A7CE0">
        <w:trPr>
          <w:jc w:val="center"/>
        </w:trPr>
        <w:tc>
          <w:tcPr>
            <w:tcW w:w="4190" w:type="dxa"/>
          </w:tcPr>
          <w:p w:rsidR="00A348F5" w:rsidRPr="00D00946" w:rsidRDefault="00A348F5" w:rsidP="00D51C10">
            <w:pPr>
              <w:spacing w:line="480" w:lineRule="atLeast"/>
              <w:jc w:val="center"/>
              <w:rPr>
                <w:color w:val="000000" w:themeColor="text1"/>
                <w:szCs w:val="24"/>
                <w:lang w:val="en-GB"/>
              </w:rPr>
            </w:pPr>
            <w:r w:rsidRPr="00D00946">
              <w:rPr>
                <w:noProof/>
                <w:color w:val="000000" w:themeColor="text1"/>
                <w:szCs w:val="24"/>
                <w:lang w:val="en-GB" w:eastAsia="en-GB"/>
              </w:rPr>
              <w:drawing>
                <wp:inline distT="0" distB="0" distL="0" distR="0">
                  <wp:extent cx="2260600" cy="2081196"/>
                  <wp:effectExtent l="19050" t="0" r="6350" b="0"/>
                  <wp:docPr id="2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2" cstate="print"/>
                          <a:srcRect/>
                          <a:stretch>
                            <a:fillRect/>
                          </a:stretch>
                        </pic:blipFill>
                        <pic:spPr bwMode="auto">
                          <a:xfrm>
                            <a:off x="0" y="0"/>
                            <a:ext cx="2262895" cy="2083309"/>
                          </a:xfrm>
                          <a:prstGeom prst="rect">
                            <a:avLst/>
                          </a:prstGeom>
                          <a:noFill/>
                          <a:ln w="9525">
                            <a:noFill/>
                            <a:miter lim="800000"/>
                            <a:headEnd/>
                            <a:tailEnd/>
                          </a:ln>
                        </pic:spPr>
                      </pic:pic>
                    </a:graphicData>
                  </a:graphic>
                </wp:inline>
              </w:drawing>
            </w:r>
          </w:p>
        </w:tc>
        <w:tc>
          <w:tcPr>
            <w:tcW w:w="4236" w:type="dxa"/>
          </w:tcPr>
          <w:p w:rsidR="00A348F5" w:rsidRPr="00D00946" w:rsidRDefault="00A348F5" w:rsidP="00D51C10">
            <w:pPr>
              <w:spacing w:line="480" w:lineRule="atLeast"/>
              <w:jc w:val="center"/>
              <w:rPr>
                <w:color w:val="000000" w:themeColor="text1"/>
                <w:szCs w:val="24"/>
                <w:lang w:val="en-GB"/>
              </w:rPr>
            </w:pPr>
            <w:r w:rsidRPr="00D00946">
              <w:rPr>
                <w:noProof/>
                <w:color w:val="000000" w:themeColor="text1"/>
                <w:szCs w:val="24"/>
                <w:lang w:val="en-GB" w:eastAsia="en-GB"/>
              </w:rPr>
              <w:drawing>
                <wp:inline distT="0" distB="0" distL="0" distR="0">
                  <wp:extent cx="2247900" cy="2063868"/>
                  <wp:effectExtent l="19050" t="0" r="0" b="0"/>
                  <wp:docPr id="2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3" cstate="print"/>
                          <a:srcRect/>
                          <a:stretch>
                            <a:fillRect/>
                          </a:stretch>
                        </pic:blipFill>
                        <pic:spPr bwMode="auto">
                          <a:xfrm>
                            <a:off x="0" y="0"/>
                            <a:ext cx="2250362" cy="2066128"/>
                          </a:xfrm>
                          <a:prstGeom prst="rect">
                            <a:avLst/>
                          </a:prstGeom>
                          <a:noFill/>
                          <a:ln w="9525">
                            <a:noFill/>
                            <a:miter lim="800000"/>
                            <a:headEnd/>
                            <a:tailEnd/>
                          </a:ln>
                        </pic:spPr>
                      </pic:pic>
                    </a:graphicData>
                  </a:graphic>
                </wp:inline>
              </w:drawing>
            </w:r>
            <w:r w:rsidRPr="00D00946">
              <w:rPr>
                <w:color w:val="000000" w:themeColor="text1"/>
                <w:szCs w:val="24"/>
                <w:lang w:val="en-GB"/>
              </w:rPr>
              <w:t xml:space="preserve">   </w:t>
            </w:r>
          </w:p>
        </w:tc>
      </w:tr>
      <w:tr w:rsidR="00A348F5" w:rsidRPr="00D00946" w:rsidTr="001A7CE0">
        <w:trPr>
          <w:jc w:val="center"/>
        </w:trPr>
        <w:tc>
          <w:tcPr>
            <w:tcW w:w="4190" w:type="dxa"/>
          </w:tcPr>
          <w:p w:rsidR="00A348F5" w:rsidRPr="00D00946" w:rsidRDefault="00A348F5" w:rsidP="00D51C10">
            <w:pPr>
              <w:spacing w:after="200" w:line="276" w:lineRule="auto"/>
              <w:jc w:val="center"/>
              <w:rPr>
                <w:color w:val="000000" w:themeColor="text1"/>
                <w:sz w:val="20"/>
                <w:lang w:val="en-GB"/>
              </w:rPr>
            </w:pPr>
            <w:r w:rsidRPr="00D00946">
              <w:rPr>
                <w:color w:val="000000" w:themeColor="text1"/>
                <w:sz w:val="20"/>
                <w:lang w:val="en-GB"/>
              </w:rPr>
              <w:t xml:space="preserve">(e) </w:t>
            </w:r>
            <w:r w:rsidRPr="00D00946">
              <w:rPr>
                <w:i/>
                <w:iCs/>
                <w:color w:val="000000" w:themeColor="text1"/>
                <w:sz w:val="20"/>
                <w:lang w:val="en-GB"/>
              </w:rPr>
              <w:t>x/H</w:t>
            </w:r>
            <w:r w:rsidRPr="00D00946">
              <w:rPr>
                <w:color w:val="000000" w:themeColor="text1"/>
                <w:sz w:val="20"/>
                <w:lang w:val="en-GB"/>
              </w:rPr>
              <w:t xml:space="preserve"> = 10</w:t>
            </w:r>
          </w:p>
        </w:tc>
        <w:tc>
          <w:tcPr>
            <w:tcW w:w="4236" w:type="dxa"/>
          </w:tcPr>
          <w:p w:rsidR="00A348F5" w:rsidRPr="00D00946" w:rsidRDefault="00A348F5" w:rsidP="00D51C10">
            <w:pPr>
              <w:spacing w:after="200" w:line="276" w:lineRule="auto"/>
              <w:jc w:val="center"/>
              <w:rPr>
                <w:color w:val="000000" w:themeColor="text1"/>
                <w:sz w:val="20"/>
                <w:lang w:val="en-GB"/>
              </w:rPr>
            </w:pPr>
            <w:r w:rsidRPr="00D00946">
              <w:rPr>
                <w:color w:val="000000" w:themeColor="text1"/>
                <w:sz w:val="20"/>
                <w:lang w:val="en-GB"/>
              </w:rPr>
              <w:t xml:space="preserve">(f) </w:t>
            </w:r>
            <w:r w:rsidRPr="00D00946">
              <w:rPr>
                <w:i/>
                <w:iCs/>
                <w:color w:val="000000" w:themeColor="text1"/>
                <w:sz w:val="20"/>
                <w:lang w:val="en-GB"/>
              </w:rPr>
              <w:t>x/H</w:t>
            </w:r>
            <w:r w:rsidRPr="00D00946">
              <w:rPr>
                <w:color w:val="000000" w:themeColor="text1"/>
                <w:sz w:val="20"/>
                <w:lang w:val="en-GB"/>
              </w:rPr>
              <w:t xml:space="preserve"> = 12</w:t>
            </w:r>
          </w:p>
        </w:tc>
      </w:tr>
    </w:tbl>
    <w:p w:rsidR="00A348F5" w:rsidRPr="00D00946" w:rsidRDefault="001A7CE0" w:rsidP="00E7023B">
      <w:pPr>
        <w:pStyle w:val="Caption"/>
        <w:jc w:val="center"/>
        <w:rPr>
          <w:color w:val="000000" w:themeColor="text1"/>
          <w:sz w:val="20"/>
          <w:szCs w:val="20"/>
          <w:lang w:val="en-GB"/>
        </w:rPr>
      </w:pPr>
      <w:bookmarkStart w:id="19" w:name="_Toc398608846"/>
      <w:bookmarkStart w:id="20" w:name="_Toc401181728"/>
      <w:proofErr w:type="gramStart"/>
      <w:r w:rsidRPr="00D00946">
        <w:rPr>
          <w:rFonts w:ascii="Times" w:hAnsi="Times" w:cs="Times"/>
          <w:color w:val="000000" w:themeColor="text1"/>
          <w:sz w:val="20"/>
          <w:lang w:val="en-GB"/>
        </w:rPr>
        <w:t>Fig.</w:t>
      </w:r>
      <w:proofErr w:type="gramEnd"/>
      <w:r w:rsidRPr="00D00946">
        <w:rPr>
          <w:rFonts w:ascii="Times" w:hAnsi="Times" w:cs="Times"/>
          <w:color w:val="000000" w:themeColor="text1"/>
          <w:sz w:val="20"/>
          <w:lang w:val="en-GB"/>
        </w:rPr>
        <w:t xml:space="preserve"> </w:t>
      </w:r>
      <w:r w:rsidR="00E37DC4" w:rsidRPr="00D00946">
        <w:rPr>
          <w:rFonts w:ascii="Times" w:hAnsi="Times" w:cs="Times"/>
          <w:color w:val="000000" w:themeColor="text1"/>
          <w:sz w:val="20"/>
          <w:lang w:val="en-GB"/>
        </w:rPr>
        <w:fldChar w:fldCharType="begin"/>
      </w:r>
      <w:r w:rsidRPr="00D00946">
        <w:rPr>
          <w:rFonts w:ascii="Times" w:hAnsi="Times" w:cs="Times"/>
          <w:color w:val="000000" w:themeColor="text1"/>
          <w:sz w:val="20"/>
          <w:lang w:val="en-GB"/>
        </w:rPr>
        <w:instrText xml:space="preserve"> SEQ Figure_5– \* ARABIC </w:instrText>
      </w:r>
      <w:r w:rsidR="00E37DC4" w:rsidRPr="00D00946">
        <w:rPr>
          <w:rFonts w:ascii="Times" w:hAnsi="Times" w:cs="Times"/>
          <w:color w:val="000000" w:themeColor="text1"/>
          <w:sz w:val="20"/>
          <w:lang w:val="en-GB"/>
        </w:rPr>
        <w:fldChar w:fldCharType="separate"/>
      </w:r>
      <w:r w:rsidRPr="00D00946">
        <w:rPr>
          <w:rFonts w:ascii="Times" w:hAnsi="Times" w:cs="Times"/>
          <w:noProof/>
          <w:color w:val="000000" w:themeColor="text1"/>
          <w:sz w:val="20"/>
          <w:lang w:val="en-GB"/>
        </w:rPr>
        <w:t>5</w:t>
      </w:r>
      <w:r w:rsidR="00E37DC4" w:rsidRPr="00D00946">
        <w:rPr>
          <w:rFonts w:ascii="Times" w:hAnsi="Times" w:cs="Times"/>
          <w:color w:val="000000" w:themeColor="text1"/>
          <w:sz w:val="20"/>
          <w:lang w:val="en-GB"/>
        </w:rPr>
        <w:fldChar w:fldCharType="end"/>
      </w:r>
      <w:r w:rsidRPr="00D00946">
        <w:rPr>
          <w:rFonts w:ascii="Times" w:hAnsi="Times" w:cs="Times"/>
          <w:color w:val="000000" w:themeColor="text1"/>
          <w:sz w:val="20"/>
          <w:lang w:val="en-GB"/>
        </w:rPr>
        <w:t xml:space="preserve">. </w:t>
      </w:r>
      <w:r w:rsidR="00A348F5" w:rsidRPr="00D00946">
        <w:rPr>
          <w:color w:val="000000" w:themeColor="text1"/>
          <w:sz w:val="20"/>
          <w:szCs w:val="20"/>
          <w:lang w:val="en-GB"/>
        </w:rPr>
        <w:t xml:space="preserve">Normalised </w:t>
      </w:r>
      <w:r w:rsidR="00A348F5" w:rsidRPr="00D00946">
        <w:rPr>
          <w:i/>
          <w:iCs/>
          <w:color w:val="000000" w:themeColor="text1"/>
          <w:sz w:val="20"/>
          <w:szCs w:val="20"/>
          <w:lang w:val="en-GB"/>
        </w:rPr>
        <w:t>u</w:t>
      </w:r>
      <w:r w:rsidR="00A348F5" w:rsidRPr="00D00946">
        <w:rPr>
          <w:color w:val="000000" w:themeColor="text1"/>
          <w:sz w:val="20"/>
          <w:szCs w:val="20"/>
          <w:lang w:val="en-GB"/>
        </w:rPr>
        <w:t xml:space="preserve"> velocity profiles at different downstream locations.</w:t>
      </w:r>
      <w:bookmarkEnd w:id="19"/>
      <w:bookmarkEnd w:id="20"/>
    </w:p>
    <w:p w:rsidR="00A348F5" w:rsidRPr="00D00946" w:rsidRDefault="00A348F5" w:rsidP="00A348F5">
      <w:pPr>
        <w:jc w:val="both"/>
        <w:rPr>
          <w:rFonts w:ascii="Times" w:hAnsi="Times" w:cs="Times"/>
          <w:color w:val="000000" w:themeColor="text1"/>
          <w:sz w:val="20"/>
          <w:lang w:val="en-GB"/>
        </w:rPr>
      </w:pPr>
    </w:p>
    <w:p w:rsidR="00E7023B" w:rsidRPr="00D00946" w:rsidRDefault="00E7023B" w:rsidP="00E7023B">
      <w:pPr>
        <w:ind w:firstLine="284"/>
        <w:jc w:val="both"/>
        <w:rPr>
          <w:rFonts w:ascii="Times" w:hAnsi="Times" w:cs="Times"/>
          <w:color w:val="000000" w:themeColor="text1"/>
          <w:sz w:val="20"/>
          <w:lang w:val="en-GB"/>
        </w:rPr>
      </w:pPr>
      <w:proofErr w:type="spellStart"/>
      <w:proofErr w:type="gramStart"/>
      <w:r w:rsidRPr="00D00946">
        <w:rPr>
          <w:rFonts w:ascii="Times" w:hAnsi="Times" w:cs="Times"/>
          <w:b/>
          <w:bCs/>
          <w:color w:val="000000" w:themeColor="text1"/>
          <w:sz w:val="20"/>
          <w:lang w:val="en-GB"/>
        </w:rPr>
        <w:lastRenderedPageBreak/>
        <w:t>Strouhal</w:t>
      </w:r>
      <w:proofErr w:type="spellEnd"/>
      <w:r w:rsidRPr="00D00946">
        <w:rPr>
          <w:rFonts w:ascii="Times" w:hAnsi="Times" w:cs="Times"/>
          <w:b/>
          <w:bCs/>
          <w:color w:val="000000" w:themeColor="text1"/>
          <w:sz w:val="20"/>
          <w:lang w:val="en-GB"/>
        </w:rPr>
        <w:t xml:space="preserve"> number.</w:t>
      </w:r>
      <w:proofErr w:type="gramEnd"/>
      <w:r w:rsidRPr="00D00946">
        <w:rPr>
          <w:rFonts w:ascii="Times" w:hAnsi="Times" w:cs="Times"/>
          <w:color w:val="000000" w:themeColor="text1"/>
          <w:sz w:val="20"/>
          <w:lang w:val="en-GB"/>
        </w:rPr>
        <w:t xml:space="preserve"> In terms of the </w:t>
      </w:r>
      <w:proofErr w:type="spellStart"/>
      <w:r w:rsidRPr="00D00946">
        <w:rPr>
          <w:rFonts w:ascii="Times" w:hAnsi="Times" w:cs="Times"/>
          <w:color w:val="000000" w:themeColor="text1"/>
          <w:sz w:val="20"/>
          <w:lang w:val="en-GB"/>
        </w:rPr>
        <w:t>Strouhal</w:t>
      </w:r>
      <w:proofErr w:type="spellEnd"/>
      <w:r w:rsidRPr="00D00946">
        <w:rPr>
          <w:rFonts w:ascii="Times" w:hAnsi="Times" w:cs="Times"/>
          <w:color w:val="000000" w:themeColor="text1"/>
          <w:sz w:val="20"/>
          <w:lang w:val="en-GB"/>
        </w:rPr>
        <w:t xml:space="preserve"> number, it has been recognised that a </w:t>
      </w:r>
      <w:proofErr w:type="spellStart"/>
      <w:r w:rsidRPr="00D00946">
        <w:rPr>
          <w:rFonts w:ascii="Times" w:hAnsi="Times" w:cs="Times"/>
          <w:color w:val="000000" w:themeColor="text1"/>
          <w:sz w:val="20"/>
          <w:lang w:val="en-GB"/>
        </w:rPr>
        <w:t>Strouhal</w:t>
      </w:r>
      <w:proofErr w:type="spellEnd"/>
      <w:r w:rsidRPr="00D00946">
        <w:rPr>
          <w:rFonts w:ascii="Times" w:hAnsi="Times" w:cs="Times"/>
          <w:color w:val="000000" w:themeColor="text1"/>
          <w:sz w:val="20"/>
          <w:lang w:val="en-GB"/>
        </w:rPr>
        <w:t xml:space="preserve"> number (S</w:t>
      </w:r>
      <w:r w:rsidRPr="00D00946">
        <w:rPr>
          <w:rFonts w:ascii="Times" w:hAnsi="Times" w:cs="Times"/>
          <w:color w:val="000000" w:themeColor="text1"/>
          <w:sz w:val="20"/>
          <w:vertAlign w:val="subscript"/>
          <w:lang w:val="en-GB"/>
        </w:rPr>
        <w:t>t</w:t>
      </w:r>
      <w:r w:rsidRPr="00D00946">
        <w:rPr>
          <w:rFonts w:ascii="Times" w:hAnsi="Times" w:cs="Times"/>
          <w:color w:val="000000" w:themeColor="text1"/>
          <w:sz w:val="20"/>
          <w:lang w:val="en-GB"/>
        </w:rPr>
        <w:t>) of vortex shedding is approximately 0.22</w:t>
      </w:r>
      <w:r w:rsidR="005B720D" w:rsidRPr="00D00946">
        <w:rPr>
          <w:rFonts w:ascii="Times" w:hAnsi="Times" w:cs="Times"/>
          <w:color w:val="000000" w:themeColor="text1"/>
          <w:sz w:val="20"/>
          <w:lang w:val="en-GB"/>
        </w:rPr>
        <w:t>, which is corresponding to the shedding frequency of 2.21 kHz</w:t>
      </w:r>
      <w:r w:rsidRPr="00D00946">
        <w:rPr>
          <w:rFonts w:ascii="Times" w:hAnsi="Times" w:cs="Times"/>
          <w:color w:val="000000" w:themeColor="text1"/>
          <w:sz w:val="20"/>
          <w:lang w:val="en-GB"/>
        </w:rPr>
        <w:t xml:space="preserve">. It is suitable to previous computation study with St = 0.24. </w:t>
      </w:r>
      <w:proofErr w:type="spellStart"/>
      <w:r w:rsidRPr="00D00946">
        <w:rPr>
          <w:rFonts w:ascii="Times" w:hAnsi="Times" w:cs="Times"/>
          <w:color w:val="000000" w:themeColor="text1"/>
          <w:sz w:val="20"/>
          <w:lang w:val="en-GB"/>
        </w:rPr>
        <w:t>Sieverding</w:t>
      </w:r>
      <w:proofErr w:type="spellEnd"/>
      <w:r w:rsidRPr="00D00946">
        <w:rPr>
          <w:rFonts w:ascii="Times" w:hAnsi="Times" w:cs="Times"/>
          <w:i/>
          <w:color w:val="000000" w:themeColor="text1"/>
          <w:sz w:val="20"/>
          <w:lang w:val="en-GB"/>
        </w:rPr>
        <w:t xml:space="preserve"> et al</w:t>
      </w:r>
      <w:r w:rsidRPr="00D00946">
        <w:rPr>
          <w:rFonts w:ascii="Times" w:hAnsi="Times" w:cs="Times"/>
          <w:color w:val="000000" w:themeColor="text1"/>
          <w:sz w:val="20"/>
          <w:lang w:val="en-GB"/>
        </w:rPr>
        <w:t xml:space="preserve">. </w:t>
      </w:r>
      <w:sdt>
        <w:sdtPr>
          <w:rPr>
            <w:rFonts w:ascii="Times" w:hAnsi="Times" w:cs="Times"/>
            <w:color w:val="000000" w:themeColor="text1"/>
            <w:sz w:val="20"/>
            <w:lang w:val="en-GB"/>
          </w:rPr>
          <w:id w:val="-502431328"/>
          <w:citation/>
        </w:sdtPr>
        <w:sdtContent>
          <w:r w:rsidR="00E37DC4" w:rsidRPr="00D00946">
            <w:rPr>
              <w:rFonts w:ascii="Times" w:hAnsi="Times" w:cs="Times"/>
              <w:color w:val="000000" w:themeColor="text1"/>
              <w:sz w:val="20"/>
              <w:lang w:val="en-GB"/>
            </w:rPr>
            <w:fldChar w:fldCharType="begin"/>
          </w:r>
          <w:r w:rsidRPr="00D00946">
            <w:rPr>
              <w:rFonts w:ascii="Times" w:hAnsi="Times" w:cs="Times"/>
              <w:color w:val="000000" w:themeColor="text1"/>
              <w:sz w:val="20"/>
              <w:lang w:val="en-GB"/>
            </w:rPr>
            <w:instrText xml:space="preserve"> CITATION Sie \l 2057  </w:instrText>
          </w:r>
          <w:r w:rsidR="00E37DC4" w:rsidRPr="00D00946">
            <w:rPr>
              <w:rFonts w:ascii="Times" w:hAnsi="Times" w:cs="Times"/>
              <w:color w:val="000000" w:themeColor="text1"/>
              <w:sz w:val="20"/>
              <w:lang w:val="en-GB"/>
            </w:rPr>
            <w:fldChar w:fldCharType="separate"/>
          </w:r>
          <w:r w:rsidRPr="00D00946">
            <w:rPr>
              <w:rFonts w:ascii="Times" w:hAnsi="Times" w:cs="Times"/>
              <w:noProof/>
              <w:color w:val="000000" w:themeColor="text1"/>
              <w:sz w:val="20"/>
              <w:lang w:val="en-GB"/>
            </w:rPr>
            <w:t>[25]</w:t>
          </w:r>
          <w:r w:rsidR="00E37DC4" w:rsidRPr="00D00946">
            <w:rPr>
              <w:rFonts w:ascii="Times" w:hAnsi="Times" w:cs="Times"/>
              <w:color w:val="000000" w:themeColor="text1"/>
              <w:sz w:val="20"/>
              <w:lang w:val="en-GB"/>
            </w:rPr>
            <w:fldChar w:fldCharType="end"/>
          </w:r>
        </w:sdtContent>
      </w:sdt>
      <w:r w:rsidRPr="00D00946">
        <w:rPr>
          <w:rFonts w:ascii="Times" w:hAnsi="Times" w:cs="Times"/>
          <w:color w:val="000000" w:themeColor="text1"/>
          <w:sz w:val="20"/>
          <w:lang w:val="en-GB"/>
        </w:rPr>
        <w:t xml:space="preserve"> report that vortex shedding of a turbulent boundary layer flow over a flat plate with a squared trailing edge is around </w:t>
      </w:r>
      <w:r w:rsidRPr="00D00946">
        <w:rPr>
          <w:rFonts w:ascii="Times" w:hAnsi="Times" w:cs="Times"/>
          <w:i/>
          <w:iCs/>
          <w:color w:val="000000" w:themeColor="text1"/>
          <w:sz w:val="20"/>
          <w:lang w:val="en-GB"/>
        </w:rPr>
        <w:t>S</w:t>
      </w:r>
      <w:r w:rsidRPr="00D00946">
        <w:rPr>
          <w:rFonts w:ascii="Times" w:hAnsi="Times" w:cs="Times"/>
          <w:color w:val="000000" w:themeColor="text1"/>
          <w:sz w:val="20"/>
          <w:vertAlign w:val="subscript"/>
          <w:lang w:val="en-GB"/>
        </w:rPr>
        <w:t>t</w:t>
      </w:r>
      <w:r w:rsidRPr="00D00946">
        <w:rPr>
          <w:rFonts w:ascii="Times" w:hAnsi="Times" w:cs="Times"/>
          <w:color w:val="000000" w:themeColor="text1"/>
          <w:sz w:val="20"/>
          <w:lang w:val="en-GB"/>
        </w:rPr>
        <w:t xml:space="preserve"> = 0.21. </w:t>
      </w:r>
      <w:proofErr w:type="spellStart"/>
      <w:r w:rsidRPr="00D00946">
        <w:rPr>
          <w:rFonts w:ascii="Times" w:hAnsi="Times" w:cs="Times"/>
          <w:color w:val="000000" w:themeColor="text1"/>
          <w:sz w:val="20"/>
          <w:lang w:val="en-GB"/>
        </w:rPr>
        <w:t>Boldman</w:t>
      </w:r>
      <w:proofErr w:type="spellEnd"/>
      <w:r w:rsidRPr="00D00946">
        <w:rPr>
          <w:rFonts w:ascii="Times" w:hAnsi="Times" w:cs="Times"/>
          <w:i/>
          <w:color w:val="000000" w:themeColor="text1"/>
          <w:sz w:val="20"/>
          <w:lang w:val="en-GB"/>
        </w:rPr>
        <w:t xml:space="preserve"> et al</w:t>
      </w:r>
      <w:r w:rsidRPr="00D00946">
        <w:rPr>
          <w:rFonts w:ascii="Times" w:hAnsi="Times" w:cs="Times"/>
          <w:color w:val="000000" w:themeColor="text1"/>
          <w:sz w:val="20"/>
          <w:lang w:val="en-GB"/>
        </w:rPr>
        <w:t xml:space="preserve">. </w:t>
      </w:r>
      <w:sdt>
        <w:sdtPr>
          <w:rPr>
            <w:rFonts w:ascii="Times" w:hAnsi="Times" w:cs="Times"/>
            <w:color w:val="000000" w:themeColor="text1"/>
            <w:sz w:val="20"/>
            <w:lang w:val="en-GB"/>
          </w:rPr>
          <w:id w:val="4735187"/>
          <w:citation/>
        </w:sdtPr>
        <w:sdtContent>
          <w:r w:rsidR="00E37DC4" w:rsidRPr="00D00946">
            <w:rPr>
              <w:rFonts w:ascii="Times" w:hAnsi="Times" w:cs="Times"/>
              <w:color w:val="000000" w:themeColor="text1"/>
              <w:sz w:val="20"/>
              <w:lang w:val="en-GB"/>
            </w:rPr>
            <w:fldChar w:fldCharType="begin"/>
          </w:r>
          <w:r w:rsidRPr="00D00946">
            <w:rPr>
              <w:rFonts w:ascii="Times" w:hAnsi="Times" w:cs="Times"/>
              <w:color w:val="000000" w:themeColor="text1"/>
              <w:sz w:val="20"/>
              <w:lang w:val="en-GB"/>
            </w:rPr>
            <w:instrText xml:space="preserve"> CITATION Bol76 \l 1057  </w:instrText>
          </w:r>
          <w:r w:rsidR="00E37DC4" w:rsidRPr="00D00946">
            <w:rPr>
              <w:rFonts w:ascii="Times" w:hAnsi="Times" w:cs="Times"/>
              <w:color w:val="000000" w:themeColor="text1"/>
              <w:sz w:val="20"/>
              <w:lang w:val="en-GB"/>
            </w:rPr>
            <w:fldChar w:fldCharType="separate"/>
          </w:r>
          <w:r w:rsidRPr="00D00946">
            <w:rPr>
              <w:rFonts w:ascii="Times" w:hAnsi="Times" w:cs="Times"/>
              <w:noProof/>
              <w:color w:val="000000" w:themeColor="text1"/>
              <w:sz w:val="20"/>
              <w:lang w:val="en-GB"/>
            </w:rPr>
            <w:t>[26]</w:t>
          </w:r>
          <w:r w:rsidR="00E37DC4" w:rsidRPr="00D00946">
            <w:rPr>
              <w:rFonts w:ascii="Times" w:hAnsi="Times" w:cs="Times"/>
              <w:color w:val="000000" w:themeColor="text1"/>
              <w:sz w:val="20"/>
              <w:lang w:val="en-GB"/>
            </w:rPr>
            <w:fldChar w:fldCharType="end"/>
          </w:r>
        </w:sdtContent>
      </w:sdt>
      <w:r w:rsidRPr="00D00946">
        <w:rPr>
          <w:rFonts w:ascii="Times" w:hAnsi="Times" w:cs="Times"/>
          <w:color w:val="000000" w:themeColor="text1"/>
          <w:sz w:val="20"/>
          <w:lang w:val="en-GB"/>
        </w:rPr>
        <w:t xml:space="preserve"> found that a </w:t>
      </w:r>
      <w:proofErr w:type="spellStart"/>
      <w:r w:rsidRPr="00D00946">
        <w:rPr>
          <w:rFonts w:ascii="Times" w:hAnsi="Times" w:cs="Times"/>
          <w:color w:val="000000" w:themeColor="text1"/>
          <w:sz w:val="20"/>
          <w:lang w:val="en-GB"/>
        </w:rPr>
        <w:t>Strouhal</w:t>
      </w:r>
      <w:proofErr w:type="spellEnd"/>
      <w:r w:rsidRPr="00D00946">
        <w:rPr>
          <w:rFonts w:ascii="Times" w:hAnsi="Times" w:cs="Times"/>
          <w:color w:val="000000" w:themeColor="text1"/>
          <w:sz w:val="20"/>
          <w:lang w:val="en-GB"/>
        </w:rPr>
        <w:t xml:space="preserve"> number of turbulent flow behind a blunt trailing edge is 0.2.</w:t>
      </w:r>
    </w:p>
    <w:p w:rsidR="00A348F5" w:rsidRPr="00D00946" w:rsidRDefault="00A348F5" w:rsidP="00A348F5">
      <w:pPr>
        <w:spacing w:before="340" w:after="170"/>
        <w:jc w:val="both"/>
        <w:rPr>
          <w:rFonts w:ascii="Arial" w:hAnsi="Arial" w:cs="Arial"/>
          <w:b/>
          <w:bCs/>
          <w:caps/>
          <w:color w:val="000000" w:themeColor="text1"/>
          <w:szCs w:val="24"/>
          <w:lang w:val="en-GB"/>
        </w:rPr>
      </w:pPr>
      <w:r w:rsidRPr="00D00946">
        <w:rPr>
          <w:rFonts w:ascii="Arial" w:hAnsi="Arial" w:cs="Arial"/>
          <w:b/>
          <w:bCs/>
          <w:color w:val="000000" w:themeColor="text1"/>
          <w:lang w:val="en-GB"/>
        </w:rPr>
        <w:t>Conclusion</w:t>
      </w:r>
      <w:r w:rsidRPr="00D00946">
        <w:rPr>
          <w:rFonts w:ascii="Arial" w:hAnsi="Arial" w:cs="Arial"/>
          <w:b/>
          <w:bCs/>
          <w:caps/>
          <w:color w:val="000000" w:themeColor="text1"/>
          <w:szCs w:val="24"/>
          <w:lang w:val="en-GB"/>
        </w:rPr>
        <w:t xml:space="preserve"> </w:t>
      </w:r>
    </w:p>
    <w:p w:rsidR="00A348F5" w:rsidRPr="00D00946" w:rsidRDefault="00A348F5" w:rsidP="00B028D9">
      <w:pPr>
        <w:jc w:val="both"/>
        <w:rPr>
          <w:rFonts w:ascii="Times" w:hAnsi="Times" w:cs="Times"/>
          <w:color w:val="000000" w:themeColor="text1"/>
          <w:sz w:val="20"/>
          <w:lang w:val="en-GB"/>
        </w:rPr>
      </w:pPr>
      <w:r w:rsidRPr="00D00946">
        <w:rPr>
          <w:rFonts w:ascii="Times" w:hAnsi="Times" w:cs="Times"/>
          <w:color w:val="000000" w:themeColor="text1"/>
          <w:sz w:val="20"/>
          <w:lang w:val="en-GB"/>
        </w:rPr>
        <w:t xml:space="preserve">Overall, the predicted data of the adiabatic film-cooling effectiveness and the discharge coefficient are in good agreement for all various blowing ratios. It is proven by capturing well flow structures with the characteristic of shedding frequency and a </w:t>
      </w:r>
      <w:proofErr w:type="spellStart"/>
      <w:r w:rsidRPr="00D00946">
        <w:rPr>
          <w:rFonts w:ascii="Times" w:hAnsi="Times" w:cs="Times"/>
          <w:color w:val="000000" w:themeColor="text1"/>
          <w:sz w:val="20"/>
          <w:lang w:val="en-GB"/>
        </w:rPr>
        <w:t>Strouhal</w:t>
      </w:r>
      <w:proofErr w:type="spellEnd"/>
      <w:r w:rsidRPr="00D00946">
        <w:rPr>
          <w:rFonts w:ascii="Times" w:hAnsi="Times" w:cs="Times"/>
          <w:color w:val="000000" w:themeColor="text1"/>
          <w:sz w:val="20"/>
          <w:lang w:val="en-GB"/>
        </w:rPr>
        <w:t xml:space="preserve"> number approximately at </w:t>
      </w:r>
      <w:r w:rsidRPr="00D00946">
        <w:rPr>
          <w:rFonts w:ascii="Times" w:hAnsi="Times" w:cs="Times"/>
          <w:i/>
          <w:color w:val="000000" w:themeColor="text1"/>
          <w:sz w:val="20"/>
          <w:lang w:val="en-GB"/>
        </w:rPr>
        <w:t xml:space="preserve">f </w:t>
      </w:r>
      <w:r w:rsidRPr="00D00946">
        <w:rPr>
          <w:rFonts w:ascii="Times" w:hAnsi="Times" w:cs="Times"/>
          <w:color w:val="000000" w:themeColor="text1"/>
          <w:sz w:val="20"/>
          <w:lang w:val="en-GB"/>
        </w:rPr>
        <w:t xml:space="preserve">= 2.21 kHz and </w:t>
      </w:r>
      <w:r w:rsidRPr="00D00946">
        <w:rPr>
          <w:rFonts w:ascii="Times" w:hAnsi="Times" w:cs="Times"/>
          <w:i/>
          <w:iCs/>
          <w:color w:val="000000" w:themeColor="text1"/>
          <w:sz w:val="20"/>
          <w:lang w:val="en-GB"/>
        </w:rPr>
        <w:t>S</w:t>
      </w:r>
      <w:r w:rsidRPr="00D00946">
        <w:rPr>
          <w:rFonts w:ascii="Times" w:hAnsi="Times" w:cs="Times"/>
          <w:color w:val="000000" w:themeColor="text1"/>
          <w:sz w:val="20"/>
          <w:vertAlign w:val="subscript"/>
          <w:lang w:val="en-GB"/>
        </w:rPr>
        <w:t>t</w:t>
      </w:r>
      <w:r w:rsidRPr="00D00946">
        <w:rPr>
          <w:rFonts w:ascii="Times" w:hAnsi="Times" w:cs="Times"/>
          <w:color w:val="000000" w:themeColor="text1"/>
          <w:sz w:val="20"/>
          <w:lang w:val="en-GB"/>
        </w:rPr>
        <w:t xml:space="preserve"> = 0.22, respectively. DES based on the SST </w:t>
      </w:r>
      <w:r w:rsidRPr="00D00946">
        <w:rPr>
          <w:rFonts w:ascii="Times" w:hAnsi="Times" w:cs="Times"/>
          <w:color w:val="000000" w:themeColor="text1"/>
          <w:position w:val="-6"/>
          <w:sz w:val="20"/>
          <w:lang w:val="en-GB"/>
        </w:rPr>
        <w:object w:dxaOrig="580" w:dyaOrig="279">
          <v:shape id="_x0000_i1029" type="#_x0000_t75" style="width:28.2pt;height:12.65pt" o:ole="">
            <v:imagedata r:id="rId34" o:title=""/>
          </v:shape>
          <o:OLEObject Type="Embed" ProgID="Equation.3" ShapeID="_x0000_i1029" DrawAspect="Content" ObjectID="_1560832924" r:id="rId35"/>
        </w:object>
      </w:r>
      <w:r w:rsidRPr="00D00946">
        <w:rPr>
          <w:rFonts w:ascii="Times" w:hAnsi="Times" w:cs="Times"/>
          <w:color w:val="000000" w:themeColor="text1"/>
          <w:sz w:val="20"/>
          <w:lang w:val="en-GB"/>
        </w:rPr>
        <w:t xml:space="preserve"> turbulence model, is strongly recommended for prediction simulations compared </w:t>
      </w:r>
      <w:r w:rsidR="00B028D9" w:rsidRPr="00D00946">
        <w:rPr>
          <w:rFonts w:ascii="Times" w:hAnsi="Times" w:cs="Times"/>
          <w:color w:val="000000" w:themeColor="text1"/>
          <w:sz w:val="20"/>
          <w:lang w:val="en-GB"/>
        </w:rPr>
        <w:t>to</w:t>
      </w:r>
      <w:r w:rsidRPr="00D00946">
        <w:rPr>
          <w:rFonts w:ascii="Times" w:hAnsi="Times" w:cs="Times"/>
          <w:color w:val="000000" w:themeColor="text1"/>
          <w:sz w:val="20"/>
          <w:lang w:val="en-GB"/>
        </w:rPr>
        <w:t xml:space="preserve"> both steady and/or unsteady RANS. It is due to the fact that the flow structures of gas-mixing between the coolant and the mainstream flow could be captured more realistically.</w:t>
      </w:r>
    </w:p>
    <w:p w:rsidR="00A348F5" w:rsidRPr="00D00946" w:rsidRDefault="00A348F5" w:rsidP="00A348F5">
      <w:pPr>
        <w:jc w:val="both"/>
        <w:rPr>
          <w:rFonts w:ascii="Times" w:hAnsi="Times" w:cs="Times"/>
          <w:color w:val="000000" w:themeColor="text1"/>
          <w:sz w:val="20"/>
          <w:lang w:val="en-GB"/>
        </w:rPr>
      </w:pPr>
    </w:p>
    <w:p w:rsidR="00A348F5" w:rsidRPr="00D00946" w:rsidRDefault="00A348F5" w:rsidP="00A348F5">
      <w:pPr>
        <w:jc w:val="both"/>
        <w:rPr>
          <w:rFonts w:ascii="Arial" w:hAnsi="Arial" w:cs="Arial"/>
          <w:b/>
          <w:bCs/>
          <w:color w:val="000000" w:themeColor="text1"/>
          <w:lang w:val="en-GB"/>
        </w:rPr>
      </w:pPr>
      <w:r w:rsidRPr="00D00946">
        <w:rPr>
          <w:rFonts w:ascii="Arial" w:hAnsi="Arial" w:cs="Arial"/>
          <w:b/>
          <w:bCs/>
          <w:color w:val="000000" w:themeColor="text1"/>
          <w:lang w:val="en-GB"/>
        </w:rPr>
        <w:t>References</w:t>
      </w:r>
    </w:p>
    <w:p w:rsidR="00A92BE5" w:rsidRPr="00D00946" w:rsidRDefault="00A92BE5" w:rsidP="00A348F5">
      <w:pPr>
        <w:jc w:val="both"/>
        <w:rPr>
          <w:rFonts w:ascii="Arial" w:hAnsi="Arial" w:cs="Arial"/>
          <w:b/>
          <w:bCs/>
          <w:color w:val="000000" w:themeColor="text1"/>
          <w:lang w:val="en-GB"/>
        </w:rPr>
      </w:pPr>
    </w:p>
    <w:tbl>
      <w:tblPr>
        <w:tblW w:w="5000" w:type="pct"/>
        <w:tblCellSpacing w:w="15" w:type="dxa"/>
        <w:tblCellMar>
          <w:top w:w="15" w:type="dxa"/>
          <w:left w:w="15" w:type="dxa"/>
          <w:bottom w:w="15" w:type="dxa"/>
          <w:right w:w="15" w:type="dxa"/>
        </w:tblCellMar>
        <w:tblLook w:val="04A0"/>
      </w:tblPr>
      <w:tblGrid>
        <w:gridCol w:w="409"/>
        <w:gridCol w:w="8707"/>
      </w:tblGrid>
      <w:tr w:rsidR="00B028D9" w:rsidRPr="00D00946" w:rsidTr="00A92BE5">
        <w:trPr>
          <w:tblCellSpacing w:w="15" w:type="dxa"/>
        </w:trPr>
        <w:tc>
          <w:tcPr>
            <w:tcW w:w="200" w:type="pct"/>
            <w:hideMark/>
          </w:tcPr>
          <w:p w:rsidR="00B028D9" w:rsidRPr="00D00946" w:rsidRDefault="00B028D9" w:rsidP="003D0A2D">
            <w:pPr>
              <w:pStyle w:val="Bibliography"/>
              <w:rPr>
                <w:rFonts w:asciiTheme="majorBidi" w:eastAsiaTheme="minorEastAsia" w:hAnsiTheme="majorBidi" w:cstheme="majorBidi"/>
                <w:noProof/>
                <w:color w:val="000000" w:themeColor="text1"/>
                <w:sz w:val="20"/>
                <w:lang w:val="en-GB"/>
              </w:rPr>
            </w:pPr>
            <w:r w:rsidRPr="00D00946">
              <w:rPr>
                <w:rFonts w:asciiTheme="majorBidi" w:hAnsiTheme="majorBidi" w:cstheme="majorBidi"/>
                <w:noProof/>
                <w:color w:val="000000" w:themeColor="text1"/>
                <w:sz w:val="20"/>
                <w:lang w:val="en-GB"/>
              </w:rPr>
              <w:t xml:space="preserve">[1] </w:t>
            </w:r>
          </w:p>
        </w:tc>
        <w:tc>
          <w:tcPr>
            <w:tcW w:w="0" w:type="auto"/>
            <w:hideMark/>
          </w:tcPr>
          <w:p w:rsidR="00B028D9" w:rsidRPr="00D00946" w:rsidRDefault="00B028D9" w:rsidP="003D0A2D">
            <w:pPr>
              <w:pStyle w:val="Bibliography"/>
              <w:rPr>
                <w:rFonts w:asciiTheme="majorBidi" w:eastAsiaTheme="minorEastAsia" w:hAnsiTheme="majorBidi" w:cstheme="majorBidi"/>
                <w:noProof/>
                <w:color w:val="000000" w:themeColor="text1"/>
                <w:sz w:val="20"/>
                <w:lang w:val="en-GB"/>
              </w:rPr>
            </w:pPr>
            <w:r w:rsidRPr="00D00946">
              <w:rPr>
                <w:rFonts w:asciiTheme="majorBidi" w:hAnsiTheme="majorBidi" w:cstheme="majorBidi"/>
                <w:noProof/>
                <w:color w:val="000000" w:themeColor="text1"/>
                <w:sz w:val="20"/>
                <w:lang w:val="en-GB"/>
              </w:rPr>
              <w:t xml:space="preserve">J. Choi, S. Mhetras, J. -C. Han, S. Lau et R. Rudolph, «Film Cooling and Heat Transfer on Two Cutback Trailing Edge Model with Internal Performance Blockages,» </w:t>
            </w:r>
            <w:r w:rsidRPr="00D00946">
              <w:rPr>
                <w:rFonts w:asciiTheme="majorBidi" w:hAnsiTheme="majorBidi" w:cstheme="majorBidi"/>
                <w:i/>
                <w:iCs/>
                <w:noProof/>
                <w:color w:val="000000" w:themeColor="text1"/>
                <w:sz w:val="20"/>
                <w:lang w:val="en-GB"/>
              </w:rPr>
              <w:t xml:space="preserve">J. Heat Transfer, </w:t>
            </w:r>
            <w:r w:rsidRPr="00D00946">
              <w:rPr>
                <w:rFonts w:asciiTheme="majorBidi" w:hAnsiTheme="majorBidi" w:cstheme="majorBidi"/>
                <w:noProof/>
                <w:color w:val="000000" w:themeColor="text1"/>
                <w:sz w:val="20"/>
                <w:lang w:val="en-GB"/>
              </w:rPr>
              <w:t xml:space="preserve">vol. 130, </w:t>
            </w:r>
            <w:r w:rsidR="00867379" w:rsidRPr="00D00946">
              <w:rPr>
                <w:rFonts w:asciiTheme="majorBidi" w:hAnsiTheme="majorBidi" w:cstheme="majorBidi"/>
                <w:noProof/>
                <w:color w:val="000000" w:themeColor="text1"/>
                <w:sz w:val="20"/>
                <w:lang w:val="en-GB"/>
              </w:rPr>
              <w:t>no.</w:t>
            </w:r>
            <w:r w:rsidRPr="00D00946">
              <w:rPr>
                <w:rFonts w:asciiTheme="majorBidi" w:hAnsiTheme="majorBidi" w:cstheme="majorBidi"/>
                <w:noProof/>
                <w:color w:val="000000" w:themeColor="text1"/>
                <w:sz w:val="20"/>
                <w:lang w:val="en-GB"/>
              </w:rPr>
              <w:t xml:space="preserve">11, p. 012201, 2008. </w:t>
            </w:r>
          </w:p>
        </w:tc>
      </w:tr>
      <w:tr w:rsidR="00B028D9" w:rsidRPr="00D00946" w:rsidTr="00A92BE5">
        <w:trPr>
          <w:tblCellSpacing w:w="15" w:type="dxa"/>
        </w:trPr>
        <w:tc>
          <w:tcPr>
            <w:tcW w:w="200" w:type="pct"/>
            <w:hideMark/>
          </w:tcPr>
          <w:p w:rsidR="00B028D9" w:rsidRPr="00D00946" w:rsidRDefault="00B028D9" w:rsidP="003D0A2D">
            <w:pPr>
              <w:pStyle w:val="Bibliography"/>
              <w:rPr>
                <w:rFonts w:asciiTheme="majorBidi" w:eastAsiaTheme="minorEastAsia" w:hAnsiTheme="majorBidi" w:cstheme="majorBidi"/>
                <w:noProof/>
                <w:color w:val="000000" w:themeColor="text1"/>
                <w:sz w:val="20"/>
                <w:lang w:val="en-GB"/>
              </w:rPr>
            </w:pPr>
            <w:r w:rsidRPr="00D00946">
              <w:rPr>
                <w:rFonts w:asciiTheme="majorBidi" w:hAnsiTheme="majorBidi" w:cstheme="majorBidi"/>
                <w:noProof/>
                <w:color w:val="000000" w:themeColor="text1"/>
                <w:sz w:val="20"/>
                <w:lang w:val="en-GB"/>
              </w:rPr>
              <w:t xml:space="preserve">[2] </w:t>
            </w:r>
          </w:p>
        </w:tc>
        <w:tc>
          <w:tcPr>
            <w:tcW w:w="0" w:type="auto"/>
            <w:hideMark/>
          </w:tcPr>
          <w:p w:rsidR="00B028D9" w:rsidRPr="00D00946" w:rsidRDefault="00B028D9" w:rsidP="003D0A2D">
            <w:pPr>
              <w:pStyle w:val="Bibliography"/>
              <w:rPr>
                <w:rFonts w:asciiTheme="majorBidi" w:eastAsiaTheme="minorEastAsia" w:hAnsiTheme="majorBidi" w:cstheme="majorBidi"/>
                <w:noProof/>
                <w:color w:val="000000" w:themeColor="text1"/>
                <w:sz w:val="20"/>
                <w:lang w:val="en-GB"/>
              </w:rPr>
            </w:pPr>
            <w:r w:rsidRPr="00D00946">
              <w:rPr>
                <w:rFonts w:asciiTheme="majorBidi" w:hAnsiTheme="majorBidi" w:cstheme="majorBidi"/>
                <w:noProof/>
                <w:color w:val="000000" w:themeColor="text1"/>
                <w:sz w:val="20"/>
                <w:lang w:val="en-GB"/>
              </w:rPr>
              <w:t xml:space="preserve">J. -C. Han, «Fundamental Gas Turbine Heat Transfer,» </w:t>
            </w:r>
            <w:r w:rsidRPr="00D00946">
              <w:rPr>
                <w:rFonts w:asciiTheme="majorBidi" w:hAnsiTheme="majorBidi" w:cstheme="majorBidi"/>
                <w:i/>
                <w:iCs/>
                <w:noProof/>
                <w:color w:val="000000" w:themeColor="text1"/>
                <w:sz w:val="20"/>
                <w:lang w:val="en-GB"/>
              </w:rPr>
              <w:t xml:space="preserve">J. Thermal Science and Engineering Applications, </w:t>
            </w:r>
            <w:r w:rsidRPr="00D00946">
              <w:rPr>
                <w:rFonts w:asciiTheme="majorBidi" w:hAnsiTheme="majorBidi" w:cstheme="majorBidi"/>
                <w:noProof/>
                <w:color w:val="000000" w:themeColor="text1"/>
                <w:sz w:val="20"/>
                <w:lang w:val="en-GB"/>
              </w:rPr>
              <w:t xml:space="preserve">vol. 5, </w:t>
            </w:r>
            <w:r w:rsidR="00867379" w:rsidRPr="00D00946">
              <w:rPr>
                <w:rFonts w:asciiTheme="majorBidi" w:hAnsiTheme="majorBidi" w:cstheme="majorBidi"/>
                <w:noProof/>
                <w:color w:val="000000" w:themeColor="text1"/>
                <w:sz w:val="20"/>
                <w:lang w:val="en-GB"/>
              </w:rPr>
              <w:t>no.</w:t>
            </w:r>
            <w:r w:rsidRPr="00D00946">
              <w:rPr>
                <w:rFonts w:asciiTheme="majorBidi" w:hAnsiTheme="majorBidi" w:cstheme="majorBidi"/>
                <w:noProof/>
                <w:color w:val="000000" w:themeColor="text1"/>
                <w:sz w:val="20"/>
                <w:lang w:val="en-GB"/>
              </w:rPr>
              <w:t xml:space="preserve">12, pp. 021007-1, 2013. </w:t>
            </w:r>
          </w:p>
        </w:tc>
      </w:tr>
      <w:tr w:rsidR="00B028D9" w:rsidRPr="00D00946" w:rsidTr="00A92BE5">
        <w:trPr>
          <w:tblCellSpacing w:w="15" w:type="dxa"/>
        </w:trPr>
        <w:tc>
          <w:tcPr>
            <w:tcW w:w="200" w:type="pct"/>
            <w:hideMark/>
          </w:tcPr>
          <w:p w:rsidR="00B028D9" w:rsidRPr="00D00946" w:rsidRDefault="00B028D9" w:rsidP="003D0A2D">
            <w:pPr>
              <w:pStyle w:val="Bibliography"/>
              <w:rPr>
                <w:rFonts w:asciiTheme="majorBidi" w:eastAsiaTheme="minorEastAsia" w:hAnsiTheme="majorBidi" w:cstheme="majorBidi"/>
                <w:noProof/>
                <w:color w:val="000000" w:themeColor="text1"/>
                <w:sz w:val="20"/>
                <w:lang w:val="en-GB"/>
              </w:rPr>
            </w:pPr>
            <w:r w:rsidRPr="00D00946">
              <w:rPr>
                <w:rFonts w:asciiTheme="majorBidi" w:hAnsiTheme="majorBidi" w:cstheme="majorBidi"/>
                <w:noProof/>
                <w:color w:val="000000" w:themeColor="text1"/>
                <w:sz w:val="20"/>
                <w:lang w:val="en-GB"/>
              </w:rPr>
              <w:t xml:space="preserve">[3] </w:t>
            </w:r>
          </w:p>
        </w:tc>
        <w:tc>
          <w:tcPr>
            <w:tcW w:w="0" w:type="auto"/>
            <w:hideMark/>
          </w:tcPr>
          <w:p w:rsidR="00B028D9" w:rsidRPr="00D00946" w:rsidRDefault="00B028D9" w:rsidP="003D0A2D">
            <w:pPr>
              <w:pStyle w:val="Bibliography"/>
              <w:rPr>
                <w:rFonts w:asciiTheme="majorBidi" w:eastAsiaTheme="minorEastAsia" w:hAnsiTheme="majorBidi" w:cstheme="majorBidi"/>
                <w:noProof/>
                <w:color w:val="000000" w:themeColor="text1"/>
                <w:sz w:val="20"/>
                <w:lang w:val="en-GB"/>
              </w:rPr>
            </w:pPr>
            <w:r w:rsidRPr="00D00946">
              <w:rPr>
                <w:rFonts w:asciiTheme="majorBidi" w:hAnsiTheme="majorBidi" w:cstheme="majorBidi"/>
                <w:noProof/>
                <w:color w:val="000000" w:themeColor="text1"/>
                <w:sz w:val="20"/>
                <w:lang w:val="en-GB"/>
              </w:rPr>
              <w:t xml:space="preserve">J. -C. Han et A. P. Rallabandi, «Turbine Blade Film Cooling Using PSP Technique,» </w:t>
            </w:r>
            <w:r w:rsidRPr="00D00946">
              <w:rPr>
                <w:rFonts w:asciiTheme="majorBidi" w:hAnsiTheme="majorBidi" w:cstheme="majorBidi"/>
                <w:i/>
                <w:iCs/>
                <w:noProof/>
                <w:color w:val="000000" w:themeColor="text1"/>
                <w:sz w:val="20"/>
                <w:lang w:val="en-GB"/>
              </w:rPr>
              <w:t xml:space="preserve">Frontier in Heat and Mass Transfer, </w:t>
            </w:r>
            <w:r w:rsidRPr="00D00946">
              <w:rPr>
                <w:rFonts w:asciiTheme="majorBidi" w:hAnsiTheme="majorBidi" w:cstheme="majorBidi"/>
                <w:noProof/>
                <w:color w:val="000000" w:themeColor="text1"/>
                <w:sz w:val="20"/>
                <w:lang w:val="en-GB"/>
              </w:rPr>
              <w:t xml:space="preserve">vol. 1, p. 1–21, 2010. </w:t>
            </w:r>
          </w:p>
        </w:tc>
      </w:tr>
      <w:tr w:rsidR="00B028D9" w:rsidRPr="00D00946" w:rsidTr="00A92BE5">
        <w:trPr>
          <w:tblCellSpacing w:w="15" w:type="dxa"/>
        </w:trPr>
        <w:tc>
          <w:tcPr>
            <w:tcW w:w="200" w:type="pct"/>
            <w:hideMark/>
          </w:tcPr>
          <w:p w:rsidR="00B028D9" w:rsidRPr="00D00946" w:rsidRDefault="00B028D9" w:rsidP="003D0A2D">
            <w:pPr>
              <w:pStyle w:val="Bibliography"/>
              <w:rPr>
                <w:rFonts w:asciiTheme="majorBidi" w:eastAsiaTheme="minorEastAsia" w:hAnsiTheme="majorBidi" w:cstheme="majorBidi"/>
                <w:noProof/>
                <w:color w:val="000000" w:themeColor="text1"/>
                <w:sz w:val="20"/>
                <w:lang w:val="en-GB"/>
              </w:rPr>
            </w:pPr>
            <w:r w:rsidRPr="00D00946">
              <w:rPr>
                <w:rFonts w:asciiTheme="majorBidi" w:hAnsiTheme="majorBidi" w:cstheme="majorBidi"/>
                <w:noProof/>
                <w:color w:val="000000" w:themeColor="text1"/>
                <w:sz w:val="20"/>
                <w:lang w:val="en-GB"/>
              </w:rPr>
              <w:t xml:space="preserve">[4] </w:t>
            </w:r>
          </w:p>
        </w:tc>
        <w:tc>
          <w:tcPr>
            <w:tcW w:w="0" w:type="auto"/>
            <w:hideMark/>
          </w:tcPr>
          <w:p w:rsidR="00B028D9" w:rsidRPr="00D00946" w:rsidRDefault="00B028D9" w:rsidP="003D0A2D">
            <w:pPr>
              <w:pStyle w:val="Bibliography"/>
              <w:rPr>
                <w:rFonts w:asciiTheme="majorBidi" w:eastAsiaTheme="minorEastAsia" w:hAnsiTheme="majorBidi" w:cstheme="majorBidi"/>
                <w:noProof/>
                <w:color w:val="000000" w:themeColor="text1"/>
                <w:sz w:val="20"/>
                <w:lang w:val="en-GB"/>
              </w:rPr>
            </w:pPr>
            <w:r w:rsidRPr="00D00946">
              <w:rPr>
                <w:rFonts w:asciiTheme="majorBidi" w:hAnsiTheme="majorBidi" w:cstheme="majorBidi"/>
                <w:noProof/>
                <w:color w:val="000000" w:themeColor="text1"/>
                <w:sz w:val="20"/>
                <w:lang w:val="en-GB"/>
              </w:rPr>
              <w:t xml:space="preserve">S. D. Holloway, J. H. Leylek et F. A. Buck, «Pressure-Side Bleed Film Cooling: Part I - Steady Framework For Experimental And Computational Results,» chez </w:t>
            </w:r>
            <w:r w:rsidRPr="00D00946">
              <w:rPr>
                <w:rFonts w:asciiTheme="majorBidi" w:hAnsiTheme="majorBidi" w:cstheme="majorBidi"/>
                <w:i/>
                <w:iCs/>
                <w:noProof/>
                <w:color w:val="000000" w:themeColor="text1"/>
                <w:sz w:val="20"/>
                <w:lang w:val="en-GB"/>
              </w:rPr>
              <w:t>ASME paper No GT-2002-30471</w:t>
            </w:r>
            <w:r w:rsidRPr="00D00946">
              <w:rPr>
                <w:rFonts w:asciiTheme="majorBidi" w:hAnsiTheme="majorBidi" w:cstheme="majorBidi"/>
                <w:noProof/>
                <w:color w:val="000000" w:themeColor="text1"/>
                <w:sz w:val="20"/>
                <w:lang w:val="en-GB"/>
              </w:rPr>
              <w:t xml:space="preserve">, 2002. </w:t>
            </w:r>
          </w:p>
        </w:tc>
      </w:tr>
      <w:tr w:rsidR="00B028D9" w:rsidRPr="00D00946" w:rsidTr="00A92BE5">
        <w:trPr>
          <w:tblCellSpacing w:w="15" w:type="dxa"/>
        </w:trPr>
        <w:tc>
          <w:tcPr>
            <w:tcW w:w="200" w:type="pct"/>
            <w:hideMark/>
          </w:tcPr>
          <w:p w:rsidR="00B028D9" w:rsidRPr="00D00946" w:rsidRDefault="00B028D9" w:rsidP="003D0A2D">
            <w:pPr>
              <w:pStyle w:val="Bibliography"/>
              <w:rPr>
                <w:rFonts w:asciiTheme="majorBidi" w:eastAsiaTheme="minorEastAsia" w:hAnsiTheme="majorBidi" w:cstheme="majorBidi"/>
                <w:noProof/>
                <w:color w:val="000000" w:themeColor="text1"/>
                <w:sz w:val="20"/>
                <w:lang w:val="en-GB"/>
              </w:rPr>
            </w:pPr>
            <w:r w:rsidRPr="00D00946">
              <w:rPr>
                <w:rFonts w:asciiTheme="majorBidi" w:hAnsiTheme="majorBidi" w:cstheme="majorBidi"/>
                <w:noProof/>
                <w:color w:val="000000" w:themeColor="text1"/>
                <w:sz w:val="20"/>
                <w:lang w:val="en-GB"/>
              </w:rPr>
              <w:t xml:space="preserve">[5] </w:t>
            </w:r>
          </w:p>
        </w:tc>
        <w:tc>
          <w:tcPr>
            <w:tcW w:w="0" w:type="auto"/>
            <w:hideMark/>
          </w:tcPr>
          <w:p w:rsidR="00B028D9" w:rsidRPr="00D00946" w:rsidRDefault="00B028D9" w:rsidP="003D0A2D">
            <w:pPr>
              <w:pStyle w:val="Bibliography"/>
              <w:rPr>
                <w:rFonts w:asciiTheme="majorBidi" w:eastAsiaTheme="minorEastAsia" w:hAnsiTheme="majorBidi" w:cstheme="majorBidi"/>
                <w:noProof/>
                <w:color w:val="000000" w:themeColor="text1"/>
                <w:sz w:val="20"/>
                <w:lang w:val="en-GB"/>
              </w:rPr>
            </w:pPr>
            <w:r w:rsidRPr="00D00946">
              <w:rPr>
                <w:rFonts w:asciiTheme="majorBidi" w:hAnsiTheme="majorBidi" w:cstheme="majorBidi"/>
                <w:noProof/>
                <w:color w:val="000000" w:themeColor="text1"/>
                <w:sz w:val="20"/>
                <w:lang w:val="en-GB"/>
              </w:rPr>
              <w:t xml:space="preserve">P. Martini, A. Schulz, C. F. Whitney et E. Lutum, «Experimental and Numerical Investigation of Trailing Edge Film Cooling Downstream of a Slot with Internal Rib Arrays,» chez </w:t>
            </w:r>
            <w:r w:rsidRPr="00D00946">
              <w:rPr>
                <w:rFonts w:asciiTheme="majorBidi" w:hAnsiTheme="majorBidi" w:cstheme="majorBidi"/>
                <w:i/>
                <w:iCs/>
                <w:noProof/>
                <w:color w:val="000000" w:themeColor="text1"/>
                <w:sz w:val="20"/>
                <w:lang w:val="en-GB"/>
              </w:rPr>
              <w:t>Proc. Inst. Mech. Eng., Part A, 217</w:t>
            </w:r>
            <w:r w:rsidRPr="00D00946">
              <w:rPr>
                <w:rFonts w:asciiTheme="majorBidi" w:hAnsiTheme="majorBidi" w:cstheme="majorBidi"/>
                <w:noProof/>
                <w:color w:val="000000" w:themeColor="text1"/>
                <w:sz w:val="20"/>
                <w:lang w:val="en-GB"/>
              </w:rPr>
              <w:t xml:space="preserve">, 2003. </w:t>
            </w:r>
          </w:p>
        </w:tc>
      </w:tr>
      <w:tr w:rsidR="00B028D9" w:rsidRPr="00D00946" w:rsidTr="00A92BE5">
        <w:trPr>
          <w:tblCellSpacing w:w="15" w:type="dxa"/>
        </w:trPr>
        <w:tc>
          <w:tcPr>
            <w:tcW w:w="200" w:type="pct"/>
            <w:hideMark/>
          </w:tcPr>
          <w:p w:rsidR="00B028D9" w:rsidRPr="00D00946" w:rsidRDefault="00B028D9" w:rsidP="003D0A2D">
            <w:pPr>
              <w:pStyle w:val="Bibliography"/>
              <w:rPr>
                <w:rFonts w:asciiTheme="majorBidi" w:eastAsiaTheme="minorEastAsia" w:hAnsiTheme="majorBidi" w:cstheme="majorBidi"/>
                <w:noProof/>
                <w:color w:val="000000" w:themeColor="text1"/>
                <w:sz w:val="20"/>
                <w:lang w:val="en-GB"/>
              </w:rPr>
            </w:pPr>
            <w:r w:rsidRPr="00D00946">
              <w:rPr>
                <w:rFonts w:asciiTheme="majorBidi" w:hAnsiTheme="majorBidi" w:cstheme="majorBidi"/>
                <w:noProof/>
                <w:color w:val="000000" w:themeColor="text1"/>
                <w:sz w:val="20"/>
                <w:lang w:val="en-GB"/>
              </w:rPr>
              <w:t xml:space="preserve">[6] </w:t>
            </w:r>
          </w:p>
        </w:tc>
        <w:tc>
          <w:tcPr>
            <w:tcW w:w="0" w:type="auto"/>
            <w:hideMark/>
          </w:tcPr>
          <w:p w:rsidR="00B028D9" w:rsidRPr="00D00946" w:rsidRDefault="00B028D9" w:rsidP="003D0A2D">
            <w:pPr>
              <w:pStyle w:val="Bibliography"/>
              <w:rPr>
                <w:rFonts w:asciiTheme="majorBidi" w:eastAsiaTheme="minorEastAsia" w:hAnsiTheme="majorBidi" w:cstheme="majorBidi"/>
                <w:noProof/>
                <w:color w:val="000000" w:themeColor="text1"/>
                <w:sz w:val="20"/>
                <w:lang w:val="en-GB"/>
              </w:rPr>
            </w:pPr>
            <w:r w:rsidRPr="00D00946">
              <w:rPr>
                <w:rFonts w:asciiTheme="majorBidi" w:hAnsiTheme="majorBidi" w:cstheme="majorBidi"/>
                <w:noProof/>
                <w:color w:val="000000" w:themeColor="text1"/>
                <w:sz w:val="20"/>
                <w:lang w:val="en-GB"/>
              </w:rPr>
              <w:t xml:space="preserve">M. Effendy, Y. Yao et J. Yao, «Comparison Study of Turbine Blade with Trailing-Edge Cutback Coolant Ejection Designs,» chez </w:t>
            </w:r>
            <w:r w:rsidRPr="00D00946">
              <w:rPr>
                <w:rFonts w:asciiTheme="majorBidi" w:hAnsiTheme="majorBidi" w:cstheme="majorBidi"/>
                <w:i/>
                <w:iCs/>
                <w:noProof/>
                <w:color w:val="000000" w:themeColor="text1"/>
                <w:sz w:val="20"/>
                <w:lang w:val="en-GB"/>
              </w:rPr>
              <w:t>51st AIAA Aerospace Sciences Meeting, Texas, 2013-0548</w:t>
            </w:r>
            <w:r w:rsidRPr="00D00946">
              <w:rPr>
                <w:rFonts w:asciiTheme="majorBidi" w:hAnsiTheme="majorBidi" w:cstheme="majorBidi"/>
                <w:noProof/>
                <w:color w:val="000000" w:themeColor="text1"/>
                <w:sz w:val="20"/>
                <w:lang w:val="en-GB"/>
              </w:rPr>
              <w:t xml:space="preserve">, 2013. </w:t>
            </w:r>
          </w:p>
        </w:tc>
      </w:tr>
      <w:tr w:rsidR="00B028D9" w:rsidRPr="00D00946" w:rsidTr="00A92BE5">
        <w:trPr>
          <w:tblCellSpacing w:w="15" w:type="dxa"/>
        </w:trPr>
        <w:tc>
          <w:tcPr>
            <w:tcW w:w="200" w:type="pct"/>
            <w:hideMark/>
          </w:tcPr>
          <w:p w:rsidR="00B028D9" w:rsidRPr="00D00946" w:rsidRDefault="00B028D9" w:rsidP="003D0A2D">
            <w:pPr>
              <w:pStyle w:val="Bibliography"/>
              <w:rPr>
                <w:rFonts w:asciiTheme="majorBidi" w:eastAsiaTheme="minorEastAsia" w:hAnsiTheme="majorBidi" w:cstheme="majorBidi"/>
                <w:noProof/>
                <w:color w:val="000000" w:themeColor="text1"/>
                <w:sz w:val="20"/>
                <w:lang w:val="en-GB"/>
              </w:rPr>
            </w:pPr>
            <w:r w:rsidRPr="00D00946">
              <w:rPr>
                <w:rFonts w:asciiTheme="majorBidi" w:hAnsiTheme="majorBidi" w:cstheme="majorBidi"/>
                <w:noProof/>
                <w:color w:val="000000" w:themeColor="text1"/>
                <w:sz w:val="20"/>
                <w:lang w:val="en-GB"/>
              </w:rPr>
              <w:t xml:space="preserve">[7] </w:t>
            </w:r>
          </w:p>
        </w:tc>
        <w:tc>
          <w:tcPr>
            <w:tcW w:w="0" w:type="auto"/>
            <w:hideMark/>
          </w:tcPr>
          <w:p w:rsidR="00B028D9" w:rsidRPr="00D00946" w:rsidRDefault="00B028D9" w:rsidP="003D0A2D">
            <w:pPr>
              <w:pStyle w:val="Bibliography"/>
              <w:rPr>
                <w:rFonts w:asciiTheme="majorBidi" w:eastAsiaTheme="minorEastAsia" w:hAnsiTheme="majorBidi" w:cstheme="majorBidi"/>
                <w:noProof/>
                <w:color w:val="000000" w:themeColor="text1"/>
                <w:sz w:val="20"/>
                <w:lang w:val="en-GB"/>
              </w:rPr>
            </w:pPr>
            <w:r w:rsidRPr="00D00946">
              <w:rPr>
                <w:rFonts w:asciiTheme="majorBidi" w:hAnsiTheme="majorBidi" w:cstheme="majorBidi"/>
                <w:noProof/>
                <w:color w:val="000000" w:themeColor="text1"/>
                <w:sz w:val="20"/>
                <w:lang w:val="en-GB"/>
              </w:rPr>
              <w:t xml:space="preserve">Y. Egorov, F. R. Menter, R. Lechner et D. Cokljat, «The Scale-Adaptive Simulation Method for Unsteady Turbulent Flow Predictions. Part 2: Application to Complex Flows,» </w:t>
            </w:r>
            <w:r w:rsidRPr="00D00946">
              <w:rPr>
                <w:rFonts w:asciiTheme="majorBidi" w:hAnsiTheme="majorBidi" w:cstheme="majorBidi"/>
                <w:i/>
                <w:iCs/>
                <w:noProof/>
                <w:color w:val="000000" w:themeColor="text1"/>
                <w:sz w:val="20"/>
                <w:lang w:val="en-GB"/>
              </w:rPr>
              <w:t xml:space="preserve">J. Flow, Turbulence and Combustion, </w:t>
            </w:r>
            <w:r w:rsidRPr="00D00946">
              <w:rPr>
                <w:rFonts w:asciiTheme="majorBidi" w:hAnsiTheme="majorBidi" w:cstheme="majorBidi"/>
                <w:noProof/>
                <w:color w:val="000000" w:themeColor="text1"/>
                <w:sz w:val="20"/>
                <w:lang w:val="en-GB"/>
              </w:rPr>
              <w:t xml:space="preserve">vol. 85, </w:t>
            </w:r>
            <w:r w:rsidR="00867379" w:rsidRPr="00D00946">
              <w:rPr>
                <w:rFonts w:asciiTheme="majorBidi" w:hAnsiTheme="majorBidi" w:cstheme="majorBidi"/>
                <w:noProof/>
                <w:color w:val="000000" w:themeColor="text1"/>
                <w:sz w:val="20"/>
                <w:lang w:val="en-GB"/>
              </w:rPr>
              <w:t>no.</w:t>
            </w:r>
            <w:r w:rsidRPr="00D00946">
              <w:rPr>
                <w:rFonts w:asciiTheme="majorBidi" w:hAnsiTheme="majorBidi" w:cstheme="majorBidi"/>
                <w:noProof/>
                <w:color w:val="000000" w:themeColor="text1"/>
                <w:sz w:val="20"/>
                <w:lang w:val="en-GB"/>
              </w:rPr>
              <w:t xml:space="preserve">11, p. 139–165, 2010. </w:t>
            </w:r>
          </w:p>
        </w:tc>
      </w:tr>
      <w:tr w:rsidR="00B028D9" w:rsidRPr="00D00946" w:rsidTr="00A92BE5">
        <w:trPr>
          <w:tblCellSpacing w:w="15" w:type="dxa"/>
        </w:trPr>
        <w:tc>
          <w:tcPr>
            <w:tcW w:w="200" w:type="pct"/>
            <w:hideMark/>
          </w:tcPr>
          <w:p w:rsidR="00B028D9" w:rsidRPr="00D00946" w:rsidRDefault="00B028D9" w:rsidP="003D0A2D">
            <w:pPr>
              <w:pStyle w:val="Bibliography"/>
              <w:rPr>
                <w:rFonts w:asciiTheme="majorBidi" w:eastAsiaTheme="minorEastAsia" w:hAnsiTheme="majorBidi" w:cstheme="majorBidi"/>
                <w:noProof/>
                <w:color w:val="000000" w:themeColor="text1"/>
                <w:sz w:val="20"/>
                <w:lang w:val="en-GB"/>
              </w:rPr>
            </w:pPr>
            <w:r w:rsidRPr="00D00946">
              <w:rPr>
                <w:rFonts w:asciiTheme="majorBidi" w:hAnsiTheme="majorBidi" w:cstheme="majorBidi"/>
                <w:noProof/>
                <w:color w:val="000000" w:themeColor="text1"/>
                <w:sz w:val="20"/>
                <w:lang w:val="en-GB"/>
              </w:rPr>
              <w:t xml:space="preserve">[8] </w:t>
            </w:r>
          </w:p>
        </w:tc>
        <w:tc>
          <w:tcPr>
            <w:tcW w:w="0" w:type="auto"/>
            <w:hideMark/>
          </w:tcPr>
          <w:p w:rsidR="00B028D9" w:rsidRPr="00D00946" w:rsidRDefault="00B028D9" w:rsidP="003D0A2D">
            <w:pPr>
              <w:pStyle w:val="Bibliography"/>
              <w:rPr>
                <w:rFonts w:asciiTheme="majorBidi" w:eastAsiaTheme="minorEastAsia" w:hAnsiTheme="majorBidi" w:cstheme="majorBidi"/>
                <w:noProof/>
                <w:color w:val="000000" w:themeColor="text1"/>
                <w:sz w:val="20"/>
                <w:lang w:val="en-GB"/>
              </w:rPr>
            </w:pPr>
            <w:r w:rsidRPr="00D00946">
              <w:rPr>
                <w:rFonts w:asciiTheme="majorBidi" w:hAnsiTheme="majorBidi" w:cstheme="majorBidi"/>
                <w:noProof/>
                <w:color w:val="000000" w:themeColor="text1"/>
                <w:sz w:val="20"/>
                <w:lang w:val="en-GB"/>
              </w:rPr>
              <w:t xml:space="preserve">G. Medic et P. A. Durbin, «Unsteady Effects on Trailing Edge Cooling,» </w:t>
            </w:r>
            <w:r w:rsidRPr="00D00946">
              <w:rPr>
                <w:rFonts w:asciiTheme="majorBidi" w:hAnsiTheme="majorBidi" w:cstheme="majorBidi"/>
                <w:i/>
                <w:iCs/>
                <w:noProof/>
                <w:color w:val="000000" w:themeColor="text1"/>
                <w:sz w:val="20"/>
                <w:lang w:val="en-GB"/>
              </w:rPr>
              <w:t xml:space="preserve">J. Heat Transfer, </w:t>
            </w:r>
            <w:r w:rsidRPr="00D00946">
              <w:rPr>
                <w:rFonts w:asciiTheme="majorBidi" w:hAnsiTheme="majorBidi" w:cstheme="majorBidi"/>
                <w:noProof/>
                <w:color w:val="000000" w:themeColor="text1"/>
                <w:sz w:val="20"/>
                <w:lang w:val="en-GB"/>
              </w:rPr>
              <w:t xml:space="preserve">vol. 127, </w:t>
            </w:r>
            <w:r w:rsidR="00867379" w:rsidRPr="00D00946">
              <w:rPr>
                <w:rFonts w:asciiTheme="majorBidi" w:hAnsiTheme="majorBidi" w:cstheme="majorBidi"/>
                <w:noProof/>
                <w:color w:val="000000" w:themeColor="text1"/>
                <w:sz w:val="20"/>
                <w:lang w:val="en-GB"/>
              </w:rPr>
              <w:t>no.</w:t>
            </w:r>
            <w:r w:rsidRPr="00D00946">
              <w:rPr>
                <w:rFonts w:asciiTheme="majorBidi" w:hAnsiTheme="majorBidi" w:cstheme="majorBidi"/>
                <w:noProof/>
                <w:color w:val="000000" w:themeColor="text1"/>
                <w:sz w:val="20"/>
                <w:lang w:val="en-GB"/>
              </w:rPr>
              <w:t xml:space="preserve">14, p. 388–392, 2005. </w:t>
            </w:r>
          </w:p>
        </w:tc>
      </w:tr>
      <w:tr w:rsidR="00B028D9" w:rsidRPr="00D00946" w:rsidTr="00A92BE5">
        <w:trPr>
          <w:tblCellSpacing w:w="15" w:type="dxa"/>
        </w:trPr>
        <w:tc>
          <w:tcPr>
            <w:tcW w:w="200" w:type="pct"/>
            <w:hideMark/>
          </w:tcPr>
          <w:p w:rsidR="00B028D9" w:rsidRPr="00D00946" w:rsidRDefault="00B028D9" w:rsidP="003D0A2D">
            <w:pPr>
              <w:pStyle w:val="Bibliography"/>
              <w:rPr>
                <w:rFonts w:asciiTheme="majorBidi" w:eastAsiaTheme="minorEastAsia" w:hAnsiTheme="majorBidi" w:cstheme="majorBidi"/>
                <w:noProof/>
                <w:color w:val="000000" w:themeColor="text1"/>
                <w:sz w:val="20"/>
                <w:lang w:val="en-GB"/>
              </w:rPr>
            </w:pPr>
            <w:r w:rsidRPr="00D00946">
              <w:rPr>
                <w:rFonts w:asciiTheme="majorBidi" w:hAnsiTheme="majorBidi" w:cstheme="majorBidi"/>
                <w:noProof/>
                <w:color w:val="000000" w:themeColor="text1"/>
                <w:sz w:val="20"/>
                <w:lang w:val="en-GB"/>
              </w:rPr>
              <w:t xml:space="preserve">[9] </w:t>
            </w:r>
          </w:p>
        </w:tc>
        <w:tc>
          <w:tcPr>
            <w:tcW w:w="0" w:type="auto"/>
            <w:hideMark/>
          </w:tcPr>
          <w:p w:rsidR="00B028D9" w:rsidRPr="00D00946" w:rsidRDefault="00B028D9" w:rsidP="003D0A2D">
            <w:pPr>
              <w:pStyle w:val="Bibliography"/>
              <w:rPr>
                <w:rFonts w:asciiTheme="majorBidi" w:eastAsiaTheme="minorEastAsia" w:hAnsiTheme="majorBidi" w:cstheme="majorBidi"/>
                <w:noProof/>
                <w:color w:val="000000" w:themeColor="text1"/>
                <w:sz w:val="20"/>
                <w:lang w:val="en-GB"/>
              </w:rPr>
            </w:pPr>
            <w:r w:rsidRPr="00D00946">
              <w:rPr>
                <w:rFonts w:asciiTheme="majorBidi" w:hAnsiTheme="majorBidi" w:cstheme="majorBidi"/>
                <w:noProof/>
                <w:color w:val="000000" w:themeColor="text1"/>
                <w:sz w:val="20"/>
                <w:lang w:val="en-GB"/>
              </w:rPr>
              <w:t xml:space="preserve">J. Joo et P. Durbin, «Simulation of Turbine Blade Trailing Edge Cooling,» </w:t>
            </w:r>
            <w:r w:rsidRPr="00D00946">
              <w:rPr>
                <w:rFonts w:asciiTheme="majorBidi" w:hAnsiTheme="majorBidi" w:cstheme="majorBidi"/>
                <w:i/>
                <w:iCs/>
                <w:noProof/>
                <w:color w:val="000000" w:themeColor="text1"/>
                <w:sz w:val="20"/>
                <w:lang w:val="en-GB"/>
              </w:rPr>
              <w:t xml:space="preserve">J. Fluids Engineering, </w:t>
            </w:r>
            <w:r w:rsidRPr="00D00946">
              <w:rPr>
                <w:rFonts w:asciiTheme="majorBidi" w:hAnsiTheme="majorBidi" w:cstheme="majorBidi"/>
                <w:noProof/>
                <w:color w:val="000000" w:themeColor="text1"/>
                <w:sz w:val="20"/>
                <w:lang w:val="en-GB"/>
              </w:rPr>
              <w:t xml:space="preserve">vol. 131, </w:t>
            </w:r>
            <w:r w:rsidR="00867379" w:rsidRPr="00D00946">
              <w:rPr>
                <w:rFonts w:asciiTheme="majorBidi" w:hAnsiTheme="majorBidi" w:cstheme="majorBidi"/>
                <w:noProof/>
                <w:color w:val="000000" w:themeColor="text1"/>
                <w:sz w:val="20"/>
                <w:lang w:val="en-GB"/>
              </w:rPr>
              <w:t>no.</w:t>
            </w:r>
            <w:r w:rsidRPr="00D00946">
              <w:rPr>
                <w:rFonts w:asciiTheme="majorBidi" w:hAnsiTheme="majorBidi" w:cstheme="majorBidi"/>
                <w:noProof/>
                <w:color w:val="000000" w:themeColor="text1"/>
                <w:sz w:val="20"/>
                <w:lang w:val="en-GB"/>
              </w:rPr>
              <w:t xml:space="preserve">12, pp. 021102-1 - 021102-14, 2009. </w:t>
            </w:r>
          </w:p>
        </w:tc>
      </w:tr>
      <w:tr w:rsidR="00B028D9" w:rsidRPr="00D00946" w:rsidTr="00A92BE5">
        <w:trPr>
          <w:tblCellSpacing w:w="15" w:type="dxa"/>
        </w:trPr>
        <w:tc>
          <w:tcPr>
            <w:tcW w:w="200" w:type="pct"/>
            <w:hideMark/>
          </w:tcPr>
          <w:p w:rsidR="00B028D9" w:rsidRPr="00D00946" w:rsidRDefault="00B028D9" w:rsidP="003D0A2D">
            <w:pPr>
              <w:pStyle w:val="Bibliography"/>
              <w:rPr>
                <w:rFonts w:asciiTheme="majorBidi" w:eastAsiaTheme="minorEastAsia" w:hAnsiTheme="majorBidi" w:cstheme="majorBidi"/>
                <w:noProof/>
                <w:color w:val="000000" w:themeColor="text1"/>
                <w:sz w:val="20"/>
                <w:lang w:val="en-GB"/>
              </w:rPr>
            </w:pPr>
            <w:r w:rsidRPr="00D00946">
              <w:rPr>
                <w:rFonts w:asciiTheme="majorBidi" w:hAnsiTheme="majorBidi" w:cstheme="majorBidi"/>
                <w:noProof/>
                <w:color w:val="000000" w:themeColor="text1"/>
                <w:sz w:val="20"/>
                <w:lang w:val="en-GB"/>
              </w:rPr>
              <w:t xml:space="preserve">[10] </w:t>
            </w:r>
          </w:p>
        </w:tc>
        <w:tc>
          <w:tcPr>
            <w:tcW w:w="0" w:type="auto"/>
            <w:hideMark/>
          </w:tcPr>
          <w:p w:rsidR="00B028D9" w:rsidRPr="00D00946" w:rsidRDefault="00B028D9" w:rsidP="003D0A2D">
            <w:pPr>
              <w:pStyle w:val="Bibliography"/>
              <w:rPr>
                <w:rFonts w:asciiTheme="majorBidi" w:eastAsiaTheme="minorEastAsia" w:hAnsiTheme="majorBidi" w:cstheme="majorBidi"/>
                <w:noProof/>
                <w:color w:val="000000" w:themeColor="text1"/>
                <w:sz w:val="20"/>
                <w:lang w:val="en-GB"/>
              </w:rPr>
            </w:pPr>
            <w:r w:rsidRPr="00D00946">
              <w:rPr>
                <w:rFonts w:asciiTheme="majorBidi" w:hAnsiTheme="majorBidi" w:cstheme="majorBidi"/>
                <w:noProof/>
                <w:color w:val="000000" w:themeColor="text1"/>
                <w:sz w:val="20"/>
                <w:lang w:val="en-GB"/>
              </w:rPr>
              <w:t xml:space="preserve">P. Martini, A. Schulz, H. -J. Bauer et C. F. Whitney, «Detached Eddy Simulation of Film Cooling Performance on The Trailing Edge Cutback of Gas Turbine Airfoils,» </w:t>
            </w:r>
            <w:r w:rsidRPr="00D00946">
              <w:rPr>
                <w:rFonts w:asciiTheme="majorBidi" w:hAnsiTheme="majorBidi" w:cstheme="majorBidi"/>
                <w:i/>
                <w:iCs/>
                <w:noProof/>
                <w:color w:val="000000" w:themeColor="text1"/>
                <w:sz w:val="20"/>
                <w:lang w:val="en-GB"/>
              </w:rPr>
              <w:t xml:space="preserve">J. Turbomachinery, </w:t>
            </w:r>
            <w:r w:rsidRPr="00D00946">
              <w:rPr>
                <w:rFonts w:asciiTheme="majorBidi" w:hAnsiTheme="majorBidi" w:cstheme="majorBidi"/>
                <w:noProof/>
                <w:color w:val="000000" w:themeColor="text1"/>
                <w:sz w:val="20"/>
                <w:lang w:val="en-GB"/>
              </w:rPr>
              <w:t xml:space="preserve">vol. 128, </w:t>
            </w:r>
            <w:r w:rsidR="00867379" w:rsidRPr="00D00946">
              <w:rPr>
                <w:rFonts w:asciiTheme="majorBidi" w:hAnsiTheme="majorBidi" w:cstheme="majorBidi"/>
                <w:noProof/>
                <w:color w:val="000000" w:themeColor="text1"/>
                <w:sz w:val="20"/>
                <w:lang w:val="en-GB"/>
              </w:rPr>
              <w:t>no.</w:t>
            </w:r>
            <w:r w:rsidRPr="00D00946">
              <w:rPr>
                <w:rFonts w:asciiTheme="majorBidi" w:hAnsiTheme="majorBidi" w:cstheme="majorBidi"/>
                <w:noProof/>
                <w:color w:val="000000" w:themeColor="text1"/>
                <w:sz w:val="20"/>
                <w:lang w:val="en-GB"/>
              </w:rPr>
              <w:t xml:space="preserve">12, p. 292–300, 2006. </w:t>
            </w:r>
          </w:p>
        </w:tc>
      </w:tr>
      <w:tr w:rsidR="00B028D9" w:rsidRPr="00D00946" w:rsidTr="00A92BE5">
        <w:trPr>
          <w:tblCellSpacing w:w="15" w:type="dxa"/>
        </w:trPr>
        <w:tc>
          <w:tcPr>
            <w:tcW w:w="200" w:type="pct"/>
            <w:hideMark/>
          </w:tcPr>
          <w:p w:rsidR="00B028D9" w:rsidRPr="00D00946" w:rsidRDefault="00B028D9" w:rsidP="003D0A2D">
            <w:pPr>
              <w:pStyle w:val="Bibliography"/>
              <w:rPr>
                <w:rFonts w:asciiTheme="majorBidi" w:eastAsiaTheme="minorEastAsia" w:hAnsiTheme="majorBidi" w:cstheme="majorBidi"/>
                <w:noProof/>
                <w:color w:val="000000" w:themeColor="text1"/>
                <w:sz w:val="20"/>
                <w:lang w:val="en-GB"/>
              </w:rPr>
            </w:pPr>
            <w:r w:rsidRPr="00D00946">
              <w:rPr>
                <w:rFonts w:asciiTheme="majorBidi" w:hAnsiTheme="majorBidi" w:cstheme="majorBidi"/>
                <w:noProof/>
                <w:color w:val="000000" w:themeColor="text1"/>
                <w:sz w:val="20"/>
                <w:lang w:val="en-GB"/>
              </w:rPr>
              <w:t xml:space="preserve">[11] </w:t>
            </w:r>
          </w:p>
        </w:tc>
        <w:tc>
          <w:tcPr>
            <w:tcW w:w="0" w:type="auto"/>
            <w:hideMark/>
          </w:tcPr>
          <w:p w:rsidR="00B028D9" w:rsidRPr="00D00946" w:rsidRDefault="00B028D9" w:rsidP="003D0A2D">
            <w:pPr>
              <w:pStyle w:val="Bibliography"/>
              <w:rPr>
                <w:rFonts w:asciiTheme="majorBidi" w:eastAsiaTheme="minorEastAsia" w:hAnsiTheme="majorBidi" w:cstheme="majorBidi"/>
                <w:noProof/>
                <w:color w:val="000000" w:themeColor="text1"/>
                <w:sz w:val="20"/>
                <w:lang w:val="en-GB"/>
              </w:rPr>
            </w:pPr>
            <w:r w:rsidRPr="00D00946">
              <w:rPr>
                <w:rFonts w:asciiTheme="majorBidi" w:hAnsiTheme="majorBidi" w:cstheme="majorBidi"/>
                <w:noProof/>
                <w:color w:val="000000" w:themeColor="text1"/>
                <w:sz w:val="20"/>
                <w:lang w:val="en-GB"/>
              </w:rPr>
              <w:t xml:space="preserve">J. Krueckels, M. Gritsch et M. Schnieder, «Design Consideration and Validation of Trailing Edge Pressure Side Bleed Cooling,» chez </w:t>
            </w:r>
            <w:r w:rsidRPr="00D00946">
              <w:rPr>
                <w:rFonts w:asciiTheme="majorBidi" w:hAnsiTheme="majorBidi" w:cstheme="majorBidi"/>
                <w:i/>
                <w:iCs/>
                <w:noProof/>
                <w:color w:val="000000" w:themeColor="text1"/>
                <w:sz w:val="20"/>
                <w:lang w:val="en-GB"/>
              </w:rPr>
              <w:t>ASME Paper No. GT-2009-59161</w:t>
            </w:r>
            <w:r w:rsidRPr="00D00946">
              <w:rPr>
                <w:rFonts w:asciiTheme="majorBidi" w:hAnsiTheme="majorBidi" w:cstheme="majorBidi"/>
                <w:noProof/>
                <w:color w:val="000000" w:themeColor="text1"/>
                <w:sz w:val="20"/>
                <w:lang w:val="en-GB"/>
              </w:rPr>
              <w:t xml:space="preserve">, 2009. </w:t>
            </w:r>
          </w:p>
        </w:tc>
      </w:tr>
      <w:tr w:rsidR="00B028D9" w:rsidRPr="00D00946" w:rsidTr="00A92BE5">
        <w:trPr>
          <w:tblCellSpacing w:w="15" w:type="dxa"/>
        </w:trPr>
        <w:tc>
          <w:tcPr>
            <w:tcW w:w="200" w:type="pct"/>
            <w:hideMark/>
          </w:tcPr>
          <w:p w:rsidR="00B028D9" w:rsidRPr="00D00946" w:rsidRDefault="00B028D9" w:rsidP="003D0A2D">
            <w:pPr>
              <w:pStyle w:val="Bibliography"/>
              <w:rPr>
                <w:rFonts w:asciiTheme="majorBidi" w:eastAsiaTheme="minorEastAsia" w:hAnsiTheme="majorBidi" w:cstheme="majorBidi"/>
                <w:noProof/>
                <w:color w:val="000000" w:themeColor="text1"/>
                <w:sz w:val="20"/>
                <w:lang w:val="en-GB"/>
              </w:rPr>
            </w:pPr>
            <w:r w:rsidRPr="00D00946">
              <w:rPr>
                <w:rFonts w:asciiTheme="majorBidi" w:hAnsiTheme="majorBidi" w:cstheme="majorBidi"/>
                <w:noProof/>
                <w:color w:val="000000" w:themeColor="text1"/>
                <w:sz w:val="20"/>
                <w:lang w:val="en-GB"/>
              </w:rPr>
              <w:t xml:space="preserve">[12] </w:t>
            </w:r>
          </w:p>
        </w:tc>
        <w:tc>
          <w:tcPr>
            <w:tcW w:w="0" w:type="auto"/>
            <w:hideMark/>
          </w:tcPr>
          <w:p w:rsidR="00B028D9" w:rsidRPr="00D00946" w:rsidRDefault="00B028D9" w:rsidP="003D0A2D">
            <w:pPr>
              <w:pStyle w:val="Bibliography"/>
              <w:rPr>
                <w:rFonts w:asciiTheme="majorBidi" w:eastAsiaTheme="minorEastAsia" w:hAnsiTheme="majorBidi" w:cstheme="majorBidi"/>
                <w:noProof/>
                <w:color w:val="000000" w:themeColor="text1"/>
                <w:sz w:val="20"/>
                <w:lang w:val="en-GB"/>
              </w:rPr>
            </w:pPr>
            <w:r w:rsidRPr="00D00946">
              <w:rPr>
                <w:rFonts w:asciiTheme="majorBidi" w:hAnsiTheme="majorBidi" w:cstheme="majorBidi"/>
                <w:noProof/>
                <w:color w:val="000000" w:themeColor="text1"/>
                <w:sz w:val="20"/>
                <w:lang w:val="en-GB"/>
              </w:rPr>
              <w:t xml:space="preserve">K. Viswanathan, M. Schur, P. R. Spalart et M. Strelets, «Flow and Noise Predictions for Single and Dual Stream Beveled Nozzles,» </w:t>
            </w:r>
            <w:r w:rsidRPr="00D00946">
              <w:rPr>
                <w:rFonts w:asciiTheme="majorBidi" w:hAnsiTheme="majorBidi" w:cstheme="majorBidi"/>
                <w:i/>
                <w:iCs/>
                <w:noProof/>
                <w:color w:val="000000" w:themeColor="text1"/>
                <w:sz w:val="20"/>
                <w:lang w:val="en-GB"/>
              </w:rPr>
              <w:t xml:space="preserve">J. AIAA, </w:t>
            </w:r>
            <w:r w:rsidRPr="00D00946">
              <w:rPr>
                <w:rFonts w:asciiTheme="majorBidi" w:hAnsiTheme="majorBidi" w:cstheme="majorBidi"/>
                <w:noProof/>
                <w:color w:val="000000" w:themeColor="text1"/>
                <w:sz w:val="20"/>
                <w:lang w:val="en-GB"/>
              </w:rPr>
              <w:t xml:space="preserve">vol. 46, </w:t>
            </w:r>
            <w:r w:rsidR="00867379" w:rsidRPr="00D00946">
              <w:rPr>
                <w:rFonts w:asciiTheme="majorBidi" w:hAnsiTheme="majorBidi" w:cstheme="majorBidi"/>
                <w:noProof/>
                <w:color w:val="000000" w:themeColor="text1"/>
                <w:sz w:val="20"/>
                <w:lang w:val="en-GB"/>
              </w:rPr>
              <w:t>no.</w:t>
            </w:r>
            <w:r w:rsidRPr="00D00946">
              <w:rPr>
                <w:rFonts w:asciiTheme="majorBidi" w:hAnsiTheme="majorBidi" w:cstheme="majorBidi"/>
                <w:noProof/>
                <w:color w:val="000000" w:themeColor="text1"/>
                <w:sz w:val="20"/>
                <w:lang w:val="en-GB"/>
              </w:rPr>
              <w:t xml:space="preserve">13, p. 601–626, 2008. </w:t>
            </w:r>
          </w:p>
        </w:tc>
      </w:tr>
      <w:tr w:rsidR="00B028D9" w:rsidRPr="00D00946" w:rsidTr="00A92BE5">
        <w:trPr>
          <w:tblCellSpacing w:w="15" w:type="dxa"/>
        </w:trPr>
        <w:tc>
          <w:tcPr>
            <w:tcW w:w="200" w:type="pct"/>
            <w:hideMark/>
          </w:tcPr>
          <w:p w:rsidR="00B028D9" w:rsidRPr="00D00946" w:rsidRDefault="00B028D9" w:rsidP="003D0A2D">
            <w:pPr>
              <w:pStyle w:val="Bibliography"/>
              <w:rPr>
                <w:rFonts w:asciiTheme="majorBidi" w:eastAsiaTheme="minorEastAsia" w:hAnsiTheme="majorBidi" w:cstheme="majorBidi"/>
                <w:noProof/>
                <w:color w:val="000000" w:themeColor="text1"/>
                <w:sz w:val="20"/>
                <w:lang w:val="en-GB"/>
              </w:rPr>
            </w:pPr>
            <w:r w:rsidRPr="00D00946">
              <w:rPr>
                <w:rFonts w:asciiTheme="majorBidi" w:hAnsiTheme="majorBidi" w:cstheme="majorBidi"/>
                <w:noProof/>
                <w:color w:val="000000" w:themeColor="text1"/>
                <w:sz w:val="20"/>
                <w:lang w:val="en-GB"/>
              </w:rPr>
              <w:t xml:space="preserve">[13] </w:t>
            </w:r>
          </w:p>
        </w:tc>
        <w:tc>
          <w:tcPr>
            <w:tcW w:w="0" w:type="auto"/>
            <w:hideMark/>
          </w:tcPr>
          <w:p w:rsidR="00B028D9" w:rsidRPr="00D00946" w:rsidRDefault="00B028D9" w:rsidP="003D0A2D">
            <w:pPr>
              <w:pStyle w:val="Bibliography"/>
              <w:rPr>
                <w:rFonts w:asciiTheme="majorBidi" w:eastAsiaTheme="minorEastAsia" w:hAnsiTheme="majorBidi" w:cstheme="majorBidi"/>
                <w:noProof/>
                <w:color w:val="000000" w:themeColor="text1"/>
                <w:sz w:val="20"/>
                <w:lang w:val="en-GB"/>
              </w:rPr>
            </w:pPr>
            <w:r w:rsidRPr="00D00946">
              <w:rPr>
                <w:rFonts w:asciiTheme="majorBidi" w:hAnsiTheme="majorBidi" w:cstheme="majorBidi"/>
                <w:noProof/>
                <w:color w:val="000000" w:themeColor="text1"/>
                <w:sz w:val="20"/>
                <w:lang w:val="en-GB"/>
              </w:rPr>
              <w:t xml:space="preserve">H. Schneider, D. von Terzi et H. -J. Baurer, «Large-Eddy Simulations of Trailing-edge Cutback Film Cooling at Low Blowing Ratio,» </w:t>
            </w:r>
            <w:r w:rsidRPr="00D00946">
              <w:rPr>
                <w:rFonts w:asciiTheme="majorBidi" w:hAnsiTheme="majorBidi" w:cstheme="majorBidi"/>
                <w:i/>
                <w:iCs/>
                <w:noProof/>
                <w:color w:val="000000" w:themeColor="text1"/>
                <w:sz w:val="20"/>
                <w:lang w:val="en-GB"/>
              </w:rPr>
              <w:t xml:space="preserve">J. Heat and Fluid Flow, </w:t>
            </w:r>
            <w:r w:rsidRPr="00D00946">
              <w:rPr>
                <w:rFonts w:asciiTheme="majorBidi" w:hAnsiTheme="majorBidi" w:cstheme="majorBidi"/>
                <w:noProof/>
                <w:color w:val="000000" w:themeColor="text1"/>
                <w:sz w:val="20"/>
                <w:lang w:val="en-GB"/>
              </w:rPr>
              <w:t xml:space="preserve">vol. 31, </w:t>
            </w:r>
            <w:r w:rsidR="00867379" w:rsidRPr="00D00946">
              <w:rPr>
                <w:rFonts w:asciiTheme="majorBidi" w:hAnsiTheme="majorBidi" w:cstheme="majorBidi"/>
                <w:noProof/>
                <w:color w:val="000000" w:themeColor="text1"/>
                <w:sz w:val="20"/>
                <w:lang w:val="en-GB"/>
              </w:rPr>
              <w:t>no.</w:t>
            </w:r>
            <w:r w:rsidRPr="00D00946">
              <w:rPr>
                <w:rFonts w:asciiTheme="majorBidi" w:hAnsiTheme="majorBidi" w:cstheme="majorBidi"/>
                <w:noProof/>
                <w:color w:val="000000" w:themeColor="text1"/>
                <w:sz w:val="20"/>
                <w:lang w:val="en-GB"/>
              </w:rPr>
              <w:t xml:space="preserve">15, p. 767–775, 2010. </w:t>
            </w:r>
          </w:p>
        </w:tc>
      </w:tr>
      <w:tr w:rsidR="00B028D9" w:rsidRPr="00D00946" w:rsidTr="00A92BE5">
        <w:trPr>
          <w:tblCellSpacing w:w="15" w:type="dxa"/>
        </w:trPr>
        <w:tc>
          <w:tcPr>
            <w:tcW w:w="200" w:type="pct"/>
            <w:hideMark/>
          </w:tcPr>
          <w:p w:rsidR="00B028D9" w:rsidRPr="00D00946" w:rsidRDefault="00B028D9" w:rsidP="003D0A2D">
            <w:pPr>
              <w:pStyle w:val="Bibliography"/>
              <w:rPr>
                <w:rFonts w:asciiTheme="majorBidi" w:eastAsiaTheme="minorEastAsia" w:hAnsiTheme="majorBidi" w:cstheme="majorBidi"/>
                <w:noProof/>
                <w:color w:val="000000" w:themeColor="text1"/>
                <w:sz w:val="20"/>
                <w:lang w:val="en-GB"/>
              </w:rPr>
            </w:pPr>
            <w:r w:rsidRPr="00D00946">
              <w:rPr>
                <w:rFonts w:asciiTheme="majorBidi" w:hAnsiTheme="majorBidi" w:cstheme="majorBidi"/>
                <w:noProof/>
                <w:color w:val="000000" w:themeColor="text1"/>
                <w:sz w:val="20"/>
                <w:lang w:val="en-GB"/>
              </w:rPr>
              <w:t xml:space="preserve">[14] </w:t>
            </w:r>
          </w:p>
        </w:tc>
        <w:tc>
          <w:tcPr>
            <w:tcW w:w="0" w:type="auto"/>
            <w:hideMark/>
          </w:tcPr>
          <w:p w:rsidR="00B028D9" w:rsidRPr="00D00946" w:rsidRDefault="00B028D9" w:rsidP="003D0A2D">
            <w:pPr>
              <w:pStyle w:val="Bibliography"/>
              <w:rPr>
                <w:rFonts w:asciiTheme="majorBidi" w:eastAsiaTheme="minorEastAsia" w:hAnsiTheme="majorBidi" w:cstheme="majorBidi"/>
                <w:noProof/>
                <w:color w:val="000000" w:themeColor="text1"/>
                <w:sz w:val="20"/>
                <w:lang w:val="en-GB"/>
              </w:rPr>
            </w:pPr>
            <w:r w:rsidRPr="00D00946">
              <w:rPr>
                <w:rFonts w:asciiTheme="majorBidi" w:hAnsiTheme="majorBidi" w:cstheme="majorBidi"/>
                <w:noProof/>
                <w:color w:val="000000" w:themeColor="text1"/>
                <w:sz w:val="20"/>
                <w:lang w:val="en-GB"/>
              </w:rPr>
              <w:t xml:space="preserve">H. Schneider, D. von Terzi et H. -J. Baurer, «Turbulent Heat Transfer and Large Coherent Structures in Trailing-Edge Cutback Film Cooling,» </w:t>
            </w:r>
            <w:r w:rsidRPr="00D00946">
              <w:rPr>
                <w:rFonts w:asciiTheme="majorBidi" w:hAnsiTheme="majorBidi" w:cstheme="majorBidi"/>
                <w:i/>
                <w:iCs/>
                <w:noProof/>
                <w:color w:val="000000" w:themeColor="text1"/>
                <w:sz w:val="20"/>
                <w:lang w:val="en-GB"/>
              </w:rPr>
              <w:t xml:space="preserve">J. Flow, Turbulence and Combustion, </w:t>
            </w:r>
            <w:r w:rsidRPr="00D00946">
              <w:rPr>
                <w:rFonts w:asciiTheme="majorBidi" w:hAnsiTheme="majorBidi" w:cstheme="majorBidi"/>
                <w:noProof/>
                <w:color w:val="000000" w:themeColor="text1"/>
                <w:sz w:val="20"/>
                <w:lang w:val="en-GB"/>
              </w:rPr>
              <w:t xml:space="preserve">vol. 88, </w:t>
            </w:r>
            <w:r w:rsidR="00867379" w:rsidRPr="00D00946">
              <w:rPr>
                <w:rFonts w:asciiTheme="majorBidi" w:hAnsiTheme="majorBidi" w:cstheme="majorBidi"/>
                <w:noProof/>
                <w:color w:val="000000" w:themeColor="text1"/>
                <w:sz w:val="20"/>
                <w:lang w:val="en-GB"/>
              </w:rPr>
              <w:t>no.</w:t>
            </w:r>
            <w:r w:rsidRPr="00D00946">
              <w:rPr>
                <w:rFonts w:asciiTheme="majorBidi" w:hAnsiTheme="majorBidi" w:cstheme="majorBidi"/>
                <w:noProof/>
                <w:color w:val="000000" w:themeColor="text1"/>
                <w:sz w:val="20"/>
                <w:lang w:val="en-GB"/>
              </w:rPr>
              <w:t xml:space="preserve">11-2, p. 101–120, 2012. </w:t>
            </w:r>
          </w:p>
        </w:tc>
      </w:tr>
      <w:tr w:rsidR="00B028D9" w:rsidRPr="00D00946" w:rsidTr="00A92BE5">
        <w:trPr>
          <w:tblCellSpacing w:w="15" w:type="dxa"/>
        </w:trPr>
        <w:tc>
          <w:tcPr>
            <w:tcW w:w="200" w:type="pct"/>
            <w:hideMark/>
          </w:tcPr>
          <w:p w:rsidR="00B028D9" w:rsidRPr="00D00946" w:rsidRDefault="00B028D9" w:rsidP="003D0A2D">
            <w:pPr>
              <w:pStyle w:val="Bibliography"/>
              <w:rPr>
                <w:rFonts w:asciiTheme="majorBidi" w:eastAsiaTheme="minorEastAsia" w:hAnsiTheme="majorBidi" w:cstheme="majorBidi"/>
                <w:noProof/>
                <w:color w:val="000000" w:themeColor="text1"/>
                <w:sz w:val="20"/>
                <w:lang w:val="en-GB"/>
              </w:rPr>
            </w:pPr>
            <w:r w:rsidRPr="00D00946">
              <w:rPr>
                <w:rFonts w:asciiTheme="majorBidi" w:hAnsiTheme="majorBidi" w:cstheme="majorBidi"/>
                <w:noProof/>
                <w:color w:val="000000" w:themeColor="text1"/>
                <w:sz w:val="20"/>
                <w:lang w:val="en-GB"/>
              </w:rPr>
              <w:t xml:space="preserve">[15] </w:t>
            </w:r>
          </w:p>
        </w:tc>
        <w:tc>
          <w:tcPr>
            <w:tcW w:w="0" w:type="auto"/>
            <w:hideMark/>
          </w:tcPr>
          <w:p w:rsidR="00B028D9" w:rsidRPr="00D00946" w:rsidRDefault="00B028D9" w:rsidP="003D0A2D">
            <w:pPr>
              <w:pStyle w:val="Bibliography"/>
              <w:rPr>
                <w:rFonts w:asciiTheme="majorBidi" w:eastAsiaTheme="minorEastAsia" w:hAnsiTheme="majorBidi" w:cstheme="majorBidi"/>
                <w:noProof/>
                <w:color w:val="000000" w:themeColor="text1"/>
                <w:sz w:val="20"/>
                <w:lang w:val="en-GB"/>
              </w:rPr>
            </w:pPr>
            <w:r w:rsidRPr="00D00946">
              <w:rPr>
                <w:rFonts w:asciiTheme="majorBidi" w:hAnsiTheme="majorBidi" w:cstheme="majorBidi"/>
                <w:noProof/>
                <w:color w:val="000000" w:themeColor="text1"/>
                <w:sz w:val="20"/>
                <w:lang w:val="en-GB"/>
              </w:rPr>
              <w:t xml:space="preserve">A. Viswanathan et D. K. Tafti, «Detached-Eddy Simulation of Flow and Heat Transfer in Fully Developed Rotating Internal Cooling Channel with Normal Ribs,» </w:t>
            </w:r>
            <w:r w:rsidRPr="00D00946">
              <w:rPr>
                <w:rFonts w:asciiTheme="majorBidi" w:hAnsiTheme="majorBidi" w:cstheme="majorBidi"/>
                <w:i/>
                <w:iCs/>
                <w:noProof/>
                <w:color w:val="000000" w:themeColor="text1"/>
                <w:sz w:val="20"/>
                <w:lang w:val="en-GB"/>
              </w:rPr>
              <w:t xml:space="preserve">J. Heat and Fluid Flow, </w:t>
            </w:r>
            <w:r w:rsidRPr="00D00946">
              <w:rPr>
                <w:rFonts w:asciiTheme="majorBidi" w:hAnsiTheme="majorBidi" w:cstheme="majorBidi"/>
                <w:noProof/>
                <w:color w:val="000000" w:themeColor="text1"/>
                <w:sz w:val="20"/>
                <w:lang w:val="en-GB"/>
              </w:rPr>
              <w:t xml:space="preserve">vol. 27, </w:t>
            </w:r>
            <w:r w:rsidR="00867379" w:rsidRPr="00D00946">
              <w:rPr>
                <w:rFonts w:asciiTheme="majorBidi" w:hAnsiTheme="majorBidi" w:cstheme="majorBidi"/>
                <w:noProof/>
                <w:color w:val="000000" w:themeColor="text1"/>
                <w:sz w:val="20"/>
                <w:lang w:val="en-GB"/>
              </w:rPr>
              <w:t>no.</w:t>
            </w:r>
            <w:r w:rsidRPr="00D00946">
              <w:rPr>
                <w:rFonts w:asciiTheme="majorBidi" w:hAnsiTheme="majorBidi" w:cstheme="majorBidi"/>
                <w:noProof/>
                <w:color w:val="000000" w:themeColor="text1"/>
                <w:sz w:val="20"/>
                <w:lang w:val="en-GB"/>
              </w:rPr>
              <w:t xml:space="preserve">11, p. 351–370, 2006. </w:t>
            </w:r>
          </w:p>
        </w:tc>
      </w:tr>
      <w:tr w:rsidR="00B028D9" w:rsidRPr="00D00946" w:rsidTr="00A92BE5">
        <w:trPr>
          <w:tblCellSpacing w:w="15" w:type="dxa"/>
        </w:trPr>
        <w:tc>
          <w:tcPr>
            <w:tcW w:w="200" w:type="pct"/>
            <w:hideMark/>
          </w:tcPr>
          <w:p w:rsidR="00B028D9" w:rsidRPr="00D00946" w:rsidRDefault="00B028D9" w:rsidP="003D0A2D">
            <w:pPr>
              <w:pStyle w:val="Bibliography"/>
              <w:rPr>
                <w:rFonts w:asciiTheme="majorBidi" w:eastAsiaTheme="minorEastAsia" w:hAnsiTheme="majorBidi" w:cstheme="majorBidi"/>
                <w:noProof/>
                <w:color w:val="000000" w:themeColor="text1"/>
                <w:sz w:val="20"/>
                <w:lang w:val="en-GB"/>
              </w:rPr>
            </w:pPr>
            <w:r w:rsidRPr="00D00946">
              <w:rPr>
                <w:rFonts w:asciiTheme="majorBidi" w:hAnsiTheme="majorBidi" w:cstheme="majorBidi"/>
                <w:noProof/>
                <w:color w:val="000000" w:themeColor="text1"/>
                <w:sz w:val="20"/>
                <w:lang w:val="en-GB"/>
              </w:rPr>
              <w:t xml:space="preserve">[16] </w:t>
            </w:r>
          </w:p>
        </w:tc>
        <w:tc>
          <w:tcPr>
            <w:tcW w:w="0" w:type="auto"/>
            <w:hideMark/>
          </w:tcPr>
          <w:p w:rsidR="00B028D9" w:rsidRPr="00D00946" w:rsidRDefault="00B028D9" w:rsidP="003D0A2D">
            <w:pPr>
              <w:pStyle w:val="Bibliography"/>
              <w:rPr>
                <w:rFonts w:asciiTheme="majorBidi" w:eastAsiaTheme="minorEastAsia" w:hAnsiTheme="majorBidi" w:cstheme="majorBidi"/>
                <w:noProof/>
                <w:color w:val="000000" w:themeColor="text1"/>
                <w:sz w:val="20"/>
                <w:lang w:val="en-GB"/>
              </w:rPr>
            </w:pPr>
            <w:r w:rsidRPr="00D00946">
              <w:rPr>
                <w:rFonts w:asciiTheme="majorBidi" w:hAnsiTheme="majorBidi" w:cstheme="majorBidi"/>
                <w:noProof/>
                <w:color w:val="000000" w:themeColor="text1"/>
                <w:sz w:val="20"/>
                <w:lang w:val="en-GB"/>
              </w:rPr>
              <w:t xml:space="preserve">A. Viswanathan, K. Klismith, J. Forsythe et R. Squires, «Detached-Eddy Simulation around a Forbody at High Angle of Attack,» chez </w:t>
            </w:r>
            <w:r w:rsidRPr="00D00946">
              <w:rPr>
                <w:rFonts w:asciiTheme="majorBidi" w:hAnsiTheme="majorBidi" w:cstheme="majorBidi"/>
                <w:i/>
                <w:iCs/>
                <w:noProof/>
                <w:color w:val="000000" w:themeColor="text1"/>
                <w:sz w:val="20"/>
                <w:lang w:val="en-GB"/>
              </w:rPr>
              <w:t>AIAA Paper No. 2003-263</w:t>
            </w:r>
            <w:r w:rsidRPr="00D00946">
              <w:rPr>
                <w:rFonts w:asciiTheme="majorBidi" w:hAnsiTheme="majorBidi" w:cstheme="majorBidi"/>
                <w:noProof/>
                <w:color w:val="000000" w:themeColor="text1"/>
                <w:sz w:val="20"/>
                <w:lang w:val="en-GB"/>
              </w:rPr>
              <w:t xml:space="preserve">, 2003. </w:t>
            </w:r>
          </w:p>
        </w:tc>
      </w:tr>
      <w:tr w:rsidR="00B028D9" w:rsidRPr="00D00946" w:rsidTr="00A92BE5">
        <w:trPr>
          <w:tblCellSpacing w:w="15" w:type="dxa"/>
        </w:trPr>
        <w:tc>
          <w:tcPr>
            <w:tcW w:w="200" w:type="pct"/>
            <w:hideMark/>
          </w:tcPr>
          <w:p w:rsidR="00B028D9" w:rsidRPr="00D00946" w:rsidRDefault="00B028D9" w:rsidP="003D0A2D">
            <w:pPr>
              <w:pStyle w:val="Bibliography"/>
              <w:rPr>
                <w:rFonts w:asciiTheme="majorBidi" w:eastAsiaTheme="minorEastAsia" w:hAnsiTheme="majorBidi" w:cstheme="majorBidi"/>
                <w:noProof/>
                <w:color w:val="000000" w:themeColor="text1"/>
                <w:sz w:val="20"/>
                <w:lang w:val="en-GB"/>
              </w:rPr>
            </w:pPr>
            <w:r w:rsidRPr="00D00946">
              <w:rPr>
                <w:rFonts w:asciiTheme="majorBidi" w:hAnsiTheme="majorBidi" w:cstheme="majorBidi"/>
                <w:noProof/>
                <w:color w:val="000000" w:themeColor="text1"/>
                <w:sz w:val="20"/>
                <w:lang w:val="en-GB"/>
              </w:rPr>
              <w:lastRenderedPageBreak/>
              <w:t xml:space="preserve">[17] </w:t>
            </w:r>
          </w:p>
        </w:tc>
        <w:tc>
          <w:tcPr>
            <w:tcW w:w="0" w:type="auto"/>
            <w:hideMark/>
          </w:tcPr>
          <w:p w:rsidR="00B028D9" w:rsidRPr="00D00946" w:rsidRDefault="00B028D9" w:rsidP="003D0A2D">
            <w:pPr>
              <w:pStyle w:val="Bibliography"/>
              <w:rPr>
                <w:rFonts w:asciiTheme="majorBidi" w:eastAsiaTheme="minorEastAsia" w:hAnsiTheme="majorBidi" w:cstheme="majorBidi"/>
                <w:noProof/>
                <w:color w:val="000000" w:themeColor="text1"/>
                <w:sz w:val="20"/>
                <w:lang w:val="en-GB"/>
              </w:rPr>
            </w:pPr>
            <w:r w:rsidRPr="00D00946">
              <w:rPr>
                <w:rFonts w:asciiTheme="majorBidi" w:hAnsiTheme="majorBidi" w:cstheme="majorBidi"/>
                <w:noProof/>
                <w:color w:val="000000" w:themeColor="text1"/>
                <w:sz w:val="20"/>
                <w:lang w:val="en-GB"/>
              </w:rPr>
              <w:t xml:space="preserve">A. Viswanathan et D. K. Tafti, «Detached-Eddy Simulation of Turbulent Flow and Heat Transfer in a Two-Pass Internal Cooling Duct,» </w:t>
            </w:r>
            <w:r w:rsidRPr="00D00946">
              <w:rPr>
                <w:rFonts w:asciiTheme="majorBidi" w:hAnsiTheme="majorBidi" w:cstheme="majorBidi"/>
                <w:i/>
                <w:iCs/>
                <w:noProof/>
                <w:color w:val="000000" w:themeColor="text1"/>
                <w:sz w:val="20"/>
                <w:lang w:val="en-GB"/>
              </w:rPr>
              <w:t xml:space="preserve">J. Heat and Fluid Flow, </w:t>
            </w:r>
            <w:r w:rsidRPr="00D00946">
              <w:rPr>
                <w:rFonts w:asciiTheme="majorBidi" w:hAnsiTheme="majorBidi" w:cstheme="majorBidi"/>
                <w:noProof/>
                <w:color w:val="000000" w:themeColor="text1"/>
                <w:sz w:val="20"/>
                <w:lang w:val="en-GB"/>
              </w:rPr>
              <w:t xml:space="preserve">vol. 27, </w:t>
            </w:r>
            <w:r w:rsidR="00867379" w:rsidRPr="00D00946">
              <w:rPr>
                <w:rFonts w:asciiTheme="majorBidi" w:hAnsiTheme="majorBidi" w:cstheme="majorBidi"/>
                <w:noProof/>
                <w:color w:val="000000" w:themeColor="text1"/>
                <w:sz w:val="20"/>
                <w:lang w:val="en-GB"/>
              </w:rPr>
              <w:t>no.</w:t>
            </w:r>
            <w:r w:rsidRPr="00D00946">
              <w:rPr>
                <w:rFonts w:asciiTheme="majorBidi" w:hAnsiTheme="majorBidi" w:cstheme="majorBidi"/>
                <w:noProof/>
                <w:color w:val="000000" w:themeColor="text1"/>
                <w:sz w:val="20"/>
                <w:lang w:val="en-GB"/>
              </w:rPr>
              <w:t xml:space="preserve">11, p. 1–20, 2006. </w:t>
            </w:r>
          </w:p>
        </w:tc>
      </w:tr>
      <w:tr w:rsidR="00B028D9" w:rsidRPr="00D00946" w:rsidTr="00A92BE5">
        <w:trPr>
          <w:tblCellSpacing w:w="15" w:type="dxa"/>
        </w:trPr>
        <w:tc>
          <w:tcPr>
            <w:tcW w:w="200" w:type="pct"/>
            <w:hideMark/>
          </w:tcPr>
          <w:p w:rsidR="00B028D9" w:rsidRPr="00D00946" w:rsidRDefault="00B028D9" w:rsidP="003D0A2D">
            <w:pPr>
              <w:pStyle w:val="Bibliography"/>
              <w:rPr>
                <w:rFonts w:asciiTheme="majorBidi" w:eastAsiaTheme="minorEastAsia" w:hAnsiTheme="majorBidi" w:cstheme="majorBidi"/>
                <w:noProof/>
                <w:color w:val="000000" w:themeColor="text1"/>
                <w:sz w:val="20"/>
                <w:lang w:val="en-GB"/>
              </w:rPr>
            </w:pPr>
            <w:r w:rsidRPr="00D00946">
              <w:rPr>
                <w:rFonts w:asciiTheme="majorBidi" w:hAnsiTheme="majorBidi" w:cstheme="majorBidi"/>
                <w:noProof/>
                <w:color w:val="000000" w:themeColor="text1"/>
                <w:sz w:val="20"/>
                <w:lang w:val="en-GB"/>
              </w:rPr>
              <w:t xml:space="preserve">[18] </w:t>
            </w:r>
          </w:p>
        </w:tc>
        <w:tc>
          <w:tcPr>
            <w:tcW w:w="0" w:type="auto"/>
            <w:hideMark/>
          </w:tcPr>
          <w:p w:rsidR="00B028D9" w:rsidRPr="00D00946" w:rsidRDefault="00B028D9" w:rsidP="003D0A2D">
            <w:pPr>
              <w:pStyle w:val="Bibliography"/>
              <w:rPr>
                <w:rFonts w:asciiTheme="majorBidi" w:eastAsiaTheme="minorEastAsia" w:hAnsiTheme="majorBidi" w:cstheme="majorBidi"/>
                <w:noProof/>
                <w:color w:val="000000" w:themeColor="text1"/>
                <w:sz w:val="20"/>
                <w:lang w:val="en-GB"/>
              </w:rPr>
            </w:pPr>
            <w:r w:rsidRPr="00D00946">
              <w:rPr>
                <w:rFonts w:asciiTheme="majorBidi" w:hAnsiTheme="majorBidi" w:cstheme="majorBidi"/>
                <w:noProof/>
                <w:color w:val="000000" w:themeColor="text1"/>
                <w:sz w:val="20"/>
                <w:lang w:val="en-GB"/>
              </w:rPr>
              <w:t xml:space="preserve">S. D. Holloway, J. H. Leylek et F. A. Buck, «Pressure-Side Bleed Film Cooling: Part II - UnSteady Framework For Experimental and Computational Results,» chez </w:t>
            </w:r>
            <w:r w:rsidRPr="00D00946">
              <w:rPr>
                <w:rFonts w:asciiTheme="majorBidi" w:hAnsiTheme="majorBidi" w:cstheme="majorBidi"/>
                <w:i/>
                <w:iCs/>
                <w:noProof/>
                <w:color w:val="000000" w:themeColor="text1"/>
                <w:sz w:val="20"/>
                <w:lang w:val="en-GB"/>
              </w:rPr>
              <w:t>ASME paper No GT-2002-30472</w:t>
            </w:r>
            <w:r w:rsidRPr="00D00946">
              <w:rPr>
                <w:rFonts w:asciiTheme="majorBidi" w:hAnsiTheme="majorBidi" w:cstheme="majorBidi"/>
                <w:noProof/>
                <w:color w:val="000000" w:themeColor="text1"/>
                <w:sz w:val="20"/>
                <w:lang w:val="en-GB"/>
              </w:rPr>
              <w:t xml:space="preserve">, 2002. </w:t>
            </w:r>
          </w:p>
        </w:tc>
      </w:tr>
      <w:tr w:rsidR="00B028D9" w:rsidRPr="00D00946" w:rsidTr="00A92BE5">
        <w:trPr>
          <w:tblCellSpacing w:w="15" w:type="dxa"/>
        </w:trPr>
        <w:tc>
          <w:tcPr>
            <w:tcW w:w="200" w:type="pct"/>
            <w:hideMark/>
          </w:tcPr>
          <w:p w:rsidR="00B028D9" w:rsidRPr="00D00946" w:rsidRDefault="00B028D9" w:rsidP="003D0A2D">
            <w:pPr>
              <w:pStyle w:val="Bibliography"/>
              <w:rPr>
                <w:rFonts w:asciiTheme="majorBidi" w:eastAsiaTheme="minorEastAsia" w:hAnsiTheme="majorBidi" w:cstheme="majorBidi"/>
                <w:noProof/>
                <w:color w:val="000000" w:themeColor="text1"/>
                <w:sz w:val="20"/>
                <w:lang w:val="en-GB"/>
              </w:rPr>
            </w:pPr>
            <w:r w:rsidRPr="00D00946">
              <w:rPr>
                <w:rFonts w:asciiTheme="majorBidi" w:hAnsiTheme="majorBidi" w:cstheme="majorBidi"/>
                <w:noProof/>
                <w:color w:val="000000" w:themeColor="text1"/>
                <w:sz w:val="20"/>
                <w:lang w:val="en-GB"/>
              </w:rPr>
              <w:t xml:space="preserve">[19] </w:t>
            </w:r>
          </w:p>
        </w:tc>
        <w:tc>
          <w:tcPr>
            <w:tcW w:w="0" w:type="auto"/>
            <w:hideMark/>
          </w:tcPr>
          <w:p w:rsidR="00B028D9" w:rsidRPr="00D00946" w:rsidRDefault="00B028D9" w:rsidP="00867379">
            <w:pPr>
              <w:pStyle w:val="Bibliography"/>
              <w:rPr>
                <w:rFonts w:asciiTheme="majorBidi" w:eastAsiaTheme="minorEastAsia" w:hAnsiTheme="majorBidi" w:cstheme="majorBidi"/>
                <w:noProof/>
                <w:color w:val="000000" w:themeColor="text1"/>
                <w:sz w:val="20"/>
                <w:lang w:val="en-GB"/>
              </w:rPr>
            </w:pPr>
            <w:r w:rsidRPr="00D00946">
              <w:rPr>
                <w:rFonts w:asciiTheme="majorBidi" w:hAnsiTheme="majorBidi" w:cstheme="majorBidi"/>
                <w:noProof/>
                <w:color w:val="000000" w:themeColor="text1"/>
                <w:sz w:val="20"/>
                <w:lang w:val="en-GB"/>
              </w:rPr>
              <w:t xml:space="preserve">Y. Chen, C. G. Matalanis et J. K. Eaton, «High Resolution PIV Measurements around a Model Turbine Blade Trailing Edge Film Cooling Breakout,» </w:t>
            </w:r>
            <w:r w:rsidRPr="00D00946">
              <w:rPr>
                <w:rFonts w:asciiTheme="majorBidi" w:hAnsiTheme="majorBidi" w:cstheme="majorBidi"/>
                <w:i/>
                <w:iCs/>
                <w:noProof/>
                <w:color w:val="000000" w:themeColor="text1"/>
                <w:sz w:val="20"/>
                <w:lang w:val="en-GB"/>
              </w:rPr>
              <w:t xml:space="preserve">J. Experiments in Fluids, </w:t>
            </w:r>
            <w:r w:rsidRPr="00D00946">
              <w:rPr>
                <w:rFonts w:asciiTheme="majorBidi" w:hAnsiTheme="majorBidi" w:cstheme="majorBidi"/>
                <w:noProof/>
                <w:color w:val="000000" w:themeColor="text1"/>
                <w:sz w:val="20"/>
                <w:lang w:val="en-GB"/>
              </w:rPr>
              <w:t>vol. 44, n</w:t>
            </w:r>
            <w:r w:rsidR="00867379" w:rsidRPr="00D00946">
              <w:rPr>
                <w:rFonts w:asciiTheme="majorBidi" w:hAnsiTheme="majorBidi" w:cstheme="majorBidi"/>
                <w:noProof/>
                <w:color w:val="000000" w:themeColor="text1"/>
                <w:sz w:val="20"/>
                <w:lang w:val="en-GB"/>
              </w:rPr>
              <w:t>o.</w:t>
            </w:r>
            <w:r w:rsidRPr="00D00946">
              <w:rPr>
                <w:rFonts w:asciiTheme="majorBidi" w:hAnsiTheme="majorBidi" w:cstheme="majorBidi"/>
                <w:noProof/>
                <w:color w:val="000000" w:themeColor="text1"/>
                <w:sz w:val="20"/>
                <w:lang w:val="en-GB"/>
              </w:rPr>
              <w:t xml:space="preserve">12, p. 199–209, 2007. </w:t>
            </w:r>
          </w:p>
        </w:tc>
      </w:tr>
      <w:tr w:rsidR="00B028D9" w:rsidRPr="00D00946" w:rsidTr="00A92BE5">
        <w:trPr>
          <w:tblCellSpacing w:w="15" w:type="dxa"/>
        </w:trPr>
        <w:tc>
          <w:tcPr>
            <w:tcW w:w="200" w:type="pct"/>
            <w:hideMark/>
          </w:tcPr>
          <w:p w:rsidR="00B028D9" w:rsidRPr="00D00946" w:rsidRDefault="00B028D9" w:rsidP="003D0A2D">
            <w:pPr>
              <w:pStyle w:val="Bibliography"/>
              <w:rPr>
                <w:rFonts w:asciiTheme="majorBidi" w:eastAsiaTheme="minorEastAsia" w:hAnsiTheme="majorBidi" w:cstheme="majorBidi"/>
                <w:noProof/>
                <w:color w:val="000000" w:themeColor="text1"/>
                <w:sz w:val="20"/>
                <w:lang w:val="en-GB"/>
              </w:rPr>
            </w:pPr>
            <w:r w:rsidRPr="00D00946">
              <w:rPr>
                <w:rFonts w:asciiTheme="majorBidi" w:hAnsiTheme="majorBidi" w:cstheme="majorBidi"/>
                <w:noProof/>
                <w:color w:val="000000" w:themeColor="text1"/>
                <w:sz w:val="20"/>
                <w:lang w:val="en-GB"/>
              </w:rPr>
              <w:t xml:space="preserve">[20] </w:t>
            </w:r>
          </w:p>
        </w:tc>
        <w:tc>
          <w:tcPr>
            <w:tcW w:w="0" w:type="auto"/>
            <w:hideMark/>
          </w:tcPr>
          <w:p w:rsidR="00B028D9" w:rsidRPr="00D00946" w:rsidRDefault="00B028D9" w:rsidP="003D0A2D">
            <w:pPr>
              <w:pStyle w:val="Bibliography"/>
              <w:rPr>
                <w:rFonts w:asciiTheme="majorBidi" w:eastAsiaTheme="minorEastAsia" w:hAnsiTheme="majorBidi" w:cstheme="majorBidi"/>
                <w:noProof/>
                <w:color w:val="000000" w:themeColor="text1"/>
                <w:sz w:val="20"/>
                <w:lang w:val="en-GB"/>
              </w:rPr>
            </w:pPr>
            <w:r w:rsidRPr="00D00946">
              <w:rPr>
                <w:rFonts w:asciiTheme="majorBidi" w:hAnsiTheme="majorBidi" w:cstheme="majorBidi"/>
                <w:noProof/>
                <w:color w:val="000000" w:themeColor="text1"/>
                <w:sz w:val="20"/>
                <w:lang w:val="en-GB"/>
              </w:rPr>
              <w:t xml:space="preserve">P. Martini, A. Schulz et H. -J. Bauer, «Film Cooling Effectiveness and Heat Transfer on The Trailing Edge Cutback of Gas Turbine Airfoils with Various Internal Cooling Designs,» </w:t>
            </w:r>
            <w:r w:rsidRPr="00D00946">
              <w:rPr>
                <w:rFonts w:asciiTheme="majorBidi" w:hAnsiTheme="majorBidi" w:cstheme="majorBidi"/>
                <w:i/>
                <w:iCs/>
                <w:noProof/>
                <w:color w:val="000000" w:themeColor="text1"/>
                <w:sz w:val="20"/>
                <w:lang w:val="en-GB"/>
              </w:rPr>
              <w:t xml:space="preserve">J. Turbomachinery, </w:t>
            </w:r>
            <w:r w:rsidRPr="00D00946">
              <w:rPr>
                <w:rFonts w:asciiTheme="majorBidi" w:hAnsiTheme="majorBidi" w:cstheme="majorBidi"/>
                <w:noProof/>
                <w:color w:val="000000" w:themeColor="text1"/>
                <w:sz w:val="20"/>
                <w:lang w:val="en-GB"/>
              </w:rPr>
              <w:t xml:space="preserve">vol. 128, </w:t>
            </w:r>
            <w:r w:rsidR="00867379" w:rsidRPr="00D00946">
              <w:rPr>
                <w:rFonts w:asciiTheme="majorBidi" w:hAnsiTheme="majorBidi" w:cstheme="majorBidi"/>
                <w:noProof/>
                <w:color w:val="000000" w:themeColor="text1"/>
                <w:sz w:val="20"/>
                <w:lang w:val="en-GB"/>
              </w:rPr>
              <w:t>no.</w:t>
            </w:r>
            <w:r w:rsidRPr="00D00946">
              <w:rPr>
                <w:rFonts w:asciiTheme="majorBidi" w:hAnsiTheme="majorBidi" w:cstheme="majorBidi"/>
                <w:noProof/>
                <w:color w:val="000000" w:themeColor="text1"/>
                <w:sz w:val="20"/>
                <w:lang w:val="en-GB"/>
              </w:rPr>
              <w:t xml:space="preserve">11, p. 196–206, 2006. </w:t>
            </w:r>
          </w:p>
        </w:tc>
      </w:tr>
      <w:tr w:rsidR="00B028D9" w:rsidRPr="00D00946" w:rsidTr="00A92BE5">
        <w:trPr>
          <w:tblCellSpacing w:w="15" w:type="dxa"/>
        </w:trPr>
        <w:tc>
          <w:tcPr>
            <w:tcW w:w="200" w:type="pct"/>
            <w:hideMark/>
          </w:tcPr>
          <w:p w:rsidR="00B028D9" w:rsidRPr="00D00946" w:rsidRDefault="00B028D9" w:rsidP="003D0A2D">
            <w:pPr>
              <w:pStyle w:val="Bibliography"/>
              <w:rPr>
                <w:rFonts w:asciiTheme="majorBidi" w:eastAsiaTheme="minorEastAsia" w:hAnsiTheme="majorBidi" w:cstheme="majorBidi"/>
                <w:noProof/>
                <w:color w:val="000000" w:themeColor="text1"/>
                <w:sz w:val="20"/>
                <w:lang w:val="en-GB"/>
              </w:rPr>
            </w:pPr>
            <w:r w:rsidRPr="00D00946">
              <w:rPr>
                <w:rFonts w:asciiTheme="majorBidi" w:hAnsiTheme="majorBidi" w:cstheme="majorBidi"/>
                <w:noProof/>
                <w:color w:val="000000" w:themeColor="text1"/>
                <w:sz w:val="20"/>
                <w:lang w:val="en-GB"/>
              </w:rPr>
              <w:t xml:space="preserve">[21] </w:t>
            </w:r>
          </w:p>
        </w:tc>
        <w:tc>
          <w:tcPr>
            <w:tcW w:w="0" w:type="auto"/>
            <w:hideMark/>
          </w:tcPr>
          <w:p w:rsidR="00B028D9" w:rsidRPr="00D00946" w:rsidRDefault="00B028D9" w:rsidP="003D0A2D">
            <w:pPr>
              <w:pStyle w:val="Bibliography"/>
              <w:rPr>
                <w:rFonts w:asciiTheme="majorBidi" w:eastAsiaTheme="minorEastAsia" w:hAnsiTheme="majorBidi" w:cstheme="majorBidi"/>
                <w:noProof/>
                <w:color w:val="000000" w:themeColor="text1"/>
                <w:sz w:val="20"/>
                <w:lang w:val="en-GB"/>
              </w:rPr>
            </w:pPr>
            <w:r w:rsidRPr="00D00946">
              <w:rPr>
                <w:rFonts w:asciiTheme="majorBidi" w:hAnsiTheme="majorBidi" w:cstheme="majorBidi"/>
                <w:noProof/>
                <w:color w:val="000000" w:themeColor="text1"/>
                <w:sz w:val="20"/>
                <w:lang w:val="en-GB"/>
              </w:rPr>
              <w:t xml:space="preserve">M. Effendy, Y. Yao, J. Yao et D. R. Marchant, «DES study of blade trailing edge cutback cooling performance with various lip-thicknesses,» </w:t>
            </w:r>
            <w:r w:rsidRPr="00D00946">
              <w:rPr>
                <w:rFonts w:asciiTheme="majorBidi" w:hAnsiTheme="majorBidi" w:cstheme="majorBidi"/>
                <w:i/>
                <w:iCs/>
                <w:noProof/>
                <w:color w:val="000000" w:themeColor="text1"/>
                <w:sz w:val="20"/>
                <w:lang w:val="en-GB"/>
              </w:rPr>
              <w:t xml:space="preserve">J. Applied Thermal Engineering, </w:t>
            </w:r>
            <w:r w:rsidRPr="00D00946">
              <w:rPr>
                <w:rFonts w:asciiTheme="majorBidi" w:hAnsiTheme="majorBidi" w:cstheme="majorBidi"/>
                <w:noProof/>
                <w:color w:val="000000" w:themeColor="text1"/>
                <w:sz w:val="20"/>
                <w:lang w:val="en-GB"/>
              </w:rPr>
              <w:t xml:space="preserve">vol. 99, pp. 434-445, 2016. </w:t>
            </w:r>
          </w:p>
        </w:tc>
      </w:tr>
      <w:tr w:rsidR="00B028D9" w:rsidRPr="00D00946" w:rsidTr="00A92BE5">
        <w:trPr>
          <w:tblCellSpacing w:w="15" w:type="dxa"/>
        </w:trPr>
        <w:tc>
          <w:tcPr>
            <w:tcW w:w="200" w:type="pct"/>
            <w:hideMark/>
          </w:tcPr>
          <w:p w:rsidR="00B028D9" w:rsidRPr="00D00946" w:rsidRDefault="00B028D9" w:rsidP="003D0A2D">
            <w:pPr>
              <w:pStyle w:val="Bibliography"/>
              <w:rPr>
                <w:rFonts w:asciiTheme="majorBidi" w:eastAsiaTheme="minorEastAsia" w:hAnsiTheme="majorBidi" w:cstheme="majorBidi"/>
                <w:noProof/>
                <w:color w:val="000000" w:themeColor="text1"/>
                <w:sz w:val="20"/>
                <w:lang w:val="en-GB"/>
              </w:rPr>
            </w:pPr>
            <w:r w:rsidRPr="00D00946">
              <w:rPr>
                <w:rFonts w:asciiTheme="majorBidi" w:hAnsiTheme="majorBidi" w:cstheme="majorBidi"/>
                <w:noProof/>
                <w:color w:val="000000" w:themeColor="text1"/>
                <w:sz w:val="20"/>
                <w:lang w:val="en-GB"/>
              </w:rPr>
              <w:t xml:space="preserve">[22] </w:t>
            </w:r>
          </w:p>
        </w:tc>
        <w:tc>
          <w:tcPr>
            <w:tcW w:w="0" w:type="auto"/>
            <w:hideMark/>
          </w:tcPr>
          <w:p w:rsidR="00B028D9" w:rsidRPr="00D00946" w:rsidRDefault="00B028D9" w:rsidP="003D0A2D">
            <w:pPr>
              <w:pStyle w:val="Bibliography"/>
              <w:rPr>
                <w:rFonts w:asciiTheme="majorBidi" w:eastAsiaTheme="minorEastAsia" w:hAnsiTheme="majorBidi" w:cstheme="majorBidi"/>
                <w:noProof/>
                <w:color w:val="000000" w:themeColor="text1"/>
                <w:sz w:val="20"/>
                <w:lang w:val="en-GB"/>
              </w:rPr>
            </w:pPr>
            <w:r w:rsidRPr="00D00946">
              <w:rPr>
                <w:rFonts w:asciiTheme="majorBidi" w:hAnsiTheme="majorBidi" w:cstheme="majorBidi"/>
                <w:noProof/>
                <w:color w:val="000000" w:themeColor="text1"/>
                <w:sz w:val="20"/>
                <w:lang w:val="en-GB"/>
              </w:rPr>
              <w:t xml:space="preserve">T. Nishino, G. T. Roberts et X. Zhang, «Unsteady RANS and Detached-eddy Simulations of Flow around a Circular Cylinder in Ground Effect,» </w:t>
            </w:r>
            <w:r w:rsidRPr="00D00946">
              <w:rPr>
                <w:rFonts w:asciiTheme="majorBidi" w:hAnsiTheme="majorBidi" w:cstheme="majorBidi"/>
                <w:i/>
                <w:iCs/>
                <w:noProof/>
                <w:color w:val="000000" w:themeColor="text1"/>
                <w:sz w:val="20"/>
                <w:lang w:val="en-GB"/>
              </w:rPr>
              <w:t xml:space="preserve">J. Fluids and Structures, </w:t>
            </w:r>
            <w:r w:rsidRPr="00D00946">
              <w:rPr>
                <w:rFonts w:asciiTheme="majorBidi" w:hAnsiTheme="majorBidi" w:cstheme="majorBidi"/>
                <w:noProof/>
                <w:color w:val="000000" w:themeColor="text1"/>
                <w:sz w:val="20"/>
                <w:lang w:val="en-GB"/>
              </w:rPr>
              <w:t xml:space="preserve">vol. 24, </w:t>
            </w:r>
            <w:r w:rsidR="00867379" w:rsidRPr="00D00946">
              <w:rPr>
                <w:rFonts w:asciiTheme="majorBidi" w:hAnsiTheme="majorBidi" w:cstheme="majorBidi"/>
                <w:noProof/>
                <w:color w:val="000000" w:themeColor="text1"/>
                <w:sz w:val="20"/>
                <w:lang w:val="en-GB"/>
              </w:rPr>
              <w:t>no.</w:t>
            </w:r>
            <w:r w:rsidRPr="00D00946">
              <w:rPr>
                <w:rFonts w:asciiTheme="majorBidi" w:hAnsiTheme="majorBidi" w:cstheme="majorBidi"/>
                <w:noProof/>
                <w:color w:val="000000" w:themeColor="text1"/>
                <w:sz w:val="20"/>
                <w:lang w:val="en-GB"/>
              </w:rPr>
              <w:t xml:space="preserve">11, p. 18–33, 2008. </w:t>
            </w:r>
          </w:p>
        </w:tc>
      </w:tr>
      <w:tr w:rsidR="00B028D9" w:rsidRPr="00D00946" w:rsidTr="00A92BE5">
        <w:trPr>
          <w:tblCellSpacing w:w="15" w:type="dxa"/>
        </w:trPr>
        <w:tc>
          <w:tcPr>
            <w:tcW w:w="200" w:type="pct"/>
            <w:hideMark/>
          </w:tcPr>
          <w:p w:rsidR="00B028D9" w:rsidRPr="00D00946" w:rsidRDefault="00B028D9" w:rsidP="003D0A2D">
            <w:pPr>
              <w:pStyle w:val="Bibliography"/>
              <w:rPr>
                <w:rFonts w:asciiTheme="majorBidi" w:eastAsiaTheme="minorEastAsia" w:hAnsiTheme="majorBidi" w:cstheme="majorBidi"/>
                <w:noProof/>
                <w:color w:val="000000" w:themeColor="text1"/>
                <w:sz w:val="20"/>
                <w:lang w:val="en-GB"/>
              </w:rPr>
            </w:pPr>
            <w:r w:rsidRPr="00D00946">
              <w:rPr>
                <w:rFonts w:asciiTheme="majorBidi" w:hAnsiTheme="majorBidi" w:cstheme="majorBidi"/>
                <w:noProof/>
                <w:color w:val="000000" w:themeColor="text1"/>
                <w:sz w:val="20"/>
                <w:lang w:val="en-GB"/>
              </w:rPr>
              <w:t xml:space="preserve">[23] </w:t>
            </w:r>
          </w:p>
        </w:tc>
        <w:tc>
          <w:tcPr>
            <w:tcW w:w="0" w:type="auto"/>
            <w:hideMark/>
          </w:tcPr>
          <w:p w:rsidR="00B028D9" w:rsidRPr="00D00946" w:rsidRDefault="00B028D9" w:rsidP="003D0A2D">
            <w:pPr>
              <w:pStyle w:val="Bibliography"/>
              <w:rPr>
                <w:rFonts w:asciiTheme="majorBidi" w:eastAsiaTheme="minorEastAsia" w:hAnsiTheme="majorBidi" w:cstheme="majorBidi"/>
                <w:noProof/>
                <w:color w:val="000000" w:themeColor="text1"/>
                <w:sz w:val="20"/>
                <w:lang w:val="en-GB"/>
              </w:rPr>
            </w:pPr>
            <w:r w:rsidRPr="00D00946">
              <w:rPr>
                <w:rFonts w:asciiTheme="majorBidi" w:hAnsiTheme="majorBidi" w:cstheme="majorBidi"/>
                <w:noProof/>
                <w:color w:val="000000" w:themeColor="text1"/>
                <w:sz w:val="20"/>
                <w:lang w:val="en-GB"/>
              </w:rPr>
              <w:t>P. R. Spalart, «Young-Person's Guide to Detached-Eddy Simulations Grids,» Boeing Commercial Airplane Group, Seattle, WA USA, 2001.</w:t>
            </w:r>
          </w:p>
        </w:tc>
      </w:tr>
      <w:tr w:rsidR="00B028D9" w:rsidRPr="00D00946" w:rsidTr="00A92BE5">
        <w:trPr>
          <w:tblCellSpacing w:w="15" w:type="dxa"/>
        </w:trPr>
        <w:tc>
          <w:tcPr>
            <w:tcW w:w="200" w:type="pct"/>
            <w:hideMark/>
          </w:tcPr>
          <w:p w:rsidR="00B028D9" w:rsidRPr="00D00946" w:rsidRDefault="00B028D9" w:rsidP="003D0A2D">
            <w:pPr>
              <w:pStyle w:val="Bibliography"/>
              <w:rPr>
                <w:rFonts w:asciiTheme="majorBidi" w:eastAsiaTheme="minorEastAsia" w:hAnsiTheme="majorBidi" w:cstheme="majorBidi"/>
                <w:noProof/>
                <w:color w:val="000000" w:themeColor="text1"/>
                <w:sz w:val="20"/>
                <w:lang w:val="en-GB"/>
              </w:rPr>
            </w:pPr>
            <w:r w:rsidRPr="00D00946">
              <w:rPr>
                <w:rFonts w:asciiTheme="majorBidi" w:hAnsiTheme="majorBidi" w:cstheme="majorBidi"/>
                <w:noProof/>
                <w:color w:val="000000" w:themeColor="text1"/>
                <w:sz w:val="20"/>
                <w:lang w:val="en-GB"/>
              </w:rPr>
              <w:t xml:space="preserve">[24] </w:t>
            </w:r>
          </w:p>
        </w:tc>
        <w:tc>
          <w:tcPr>
            <w:tcW w:w="0" w:type="auto"/>
            <w:hideMark/>
          </w:tcPr>
          <w:p w:rsidR="00B028D9" w:rsidRPr="00D00946" w:rsidRDefault="00B028D9" w:rsidP="003D0A2D">
            <w:pPr>
              <w:pStyle w:val="Bibliography"/>
              <w:rPr>
                <w:rFonts w:asciiTheme="majorBidi" w:eastAsiaTheme="minorEastAsia" w:hAnsiTheme="majorBidi" w:cstheme="majorBidi"/>
                <w:noProof/>
                <w:color w:val="000000" w:themeColor="text1"/>
                <w:sz w:val="20"/>
                <w:lang w:val="en-GB"/>
              </w:rPr>
            </w:pPr>
            <w:r w:rsidRPr="00D00946">
              <w:rPr>
                <w:rFonts w:asciiTheme="majorBidi" w:hAnsiTheme="majorBidi" w:cstheme="majorBidi"/>
                <w:noProof/>
                <w:color w:val="000000" w:themeColor="text1"/>
                <w:sz w:val="20"/>
                <w:lang w:val="en-GB"/>
              </w:rPr>
              <w:t xml:space="preserve">P. R. Spalart, S. Deck, M. L. Shur, K. D. Squires, M. K. Strelets et A. Travin, «A New Version of Detached Eddy Simulation, Resistant to Ambiguous Grid Densities,» </w:t>
            </w:r>
            <w:r w:rsidRPr="00D00946">
              <w:rPr>
                <w:rFonts w:asciiTheme="majorBidi" w:hAnsiTheme="majorBidi" w:cstheme="majorBidi"/>
                <w:i/>
                <w:iCs/>
                <w:noProof/>
                <w:color w:val="000000" w:themeColor="text1"/>
                <w:sz w:val="20"/>
                <w:lang w:val="en-GB"/>
              </w:rPr>
              <w:t xml:space="preserve">J. Theoretical and Computational Fluid Dynamics, </w:t>
            </w:r>
            <w:r w:rsidRPr="00D00946">
              <w:rPr>
                <w:rFonts w:asciiTheme="majorBidi" w:hAnsiTheme="majorBidi" w:cstheme="majorBidi"/>
                <w:noProof/>
                <w:color w:val="000000" w:themeColor="text1"/>
                <w:sz w:val="20"/>
                <w:lang w:val="en-GB"/>
              </w:rPr>
              <w:t xml:space="preserve">vol. 20, </w:t>
            </w:r>
            <w:r w:rsidR="00867379" w:rsidRPr="00D00946">
              <w:rPr>
                <w:rFonts w:asciiTheme="majorBidi" w:hAnsiTheme="majorBidi" w:cstheme="majorBidi"/>
                <w:noProof/>
                <w:color w:val="000000" w:themeColor="text1"/>
                <w:sz w:val="20"/>
                <w:lang w:val="en-GB"/>
              </w:rPr>
              <w:t>no.</w:t>
            </w:r>
            <w:r w:rsidRPr="00D00946">
              <w:rPr>
                <w:rFonts w:asciiTheme="majorBidi" w:hAnsiTheme="majorBidi" w:cstheme="majorBidi"/>
                <w:noProof/>
                <w:color w:val="000000" w:themeColor="text1"/>
                <w:sz w:val="20"/>
                <w:lang w:val="en-GB"/>
              </w:rPr>
              <w:t xml:space="preserve">13, p. 181–195, 2006. </w:t>
            </w:r>
          </w:p>
        </w:tc>
      </w:tr>
      <w:tr w:rsidR="00B028D9" w:rsidRPr="00D00946" w:rsidTr="00A92BE5">
        <w:trPr>
          <w:tblCellSpacing w:w="15" w:type="dxa"/>
        </w:trPr>
        <w:tc>
          <w:tcPr>
            <w:tcW w:w="200" w:type="pct"/>
            <w:hideMark/>
          </w:tcPr>
          <w:p w:rsidR="00B028D9" w:rsidRPr="00D00946" w:rsidRDefault="00B028D9" w:rsidP="003D0A2D">
            <w:pPr>
              <w:pStyle w:val="Bibliography"/>
              <w:rPr>
                <w:rFonts w:asciiTheme="majorBidi" w:eastAsiaTheme="minorEastAsia" w:hAnsiTheme="majorBidi" w:cstheme="majorBidi"/>
                <w:noProof/>
                <w:color w:val="000000" w:themeColor="text1"/>
                <w:sz w:val="20"/>
                <w:lang w:val="en-GB"/>
              </w:rPr>
            </w:pPr>
            <w:r w:rsidRPr="00D00946">
              <w:rPr>
                <w:rFonts w:asciiTheme="majorBidi" w:hAnsiTheme="majorBidi" w:cstheme="majorBidi"/>
                <w:noProof/>
                <w:color w:val="000000" w:themeColor="text1"/>
                <w:sz w:val="20"/>
                <w:lang w:val="en-GB"/>
              </w:rPr>
              <w:t xml:space="preserve">[25] </w:t>
            </w:r>
          </w:p>
        </w:tc>
        <w:tc>
          <w:tcPr>
            <w:tcW w:w="0" w:type="auto"/>
            <w:hideMark/>
          </w:tcPr>
          <w:p w:rsidR="00B028D9" w:rsidRPr="00D00946" w:rsidRDefault="00B028D9" w:rsidP="003D0A2D">
            <w:pPr>
              <w:pStyle w:val="Bibliography"/>
              <w:rPr>
                <w:rFonts w:asciiTheme="majorBidi" w:eastAsiaTheme="minorEastAsia" w:hAnsiTheme="majorBidi" w:cstheme="majorBidi"/>
                <w:noProof/>
                <w:color w:val="000000" w:themeColor="text1"/>
                <w:sz w:val="20"/>
                <w:lang w:val="en-GB"/>
              </w:rPr>
            </w:pPr>
            <w:r w:rsidRPr="00D00946">
              <w:rPr>
                <w:rFonts w:asciiTheme="majorBidi" w:hAnsiTheme="majorBidi" w:cstheme="majorBidi"/>
                <w:noProof/>
                <w:color w:val="000000" w:themeColor="text1"/>
                <w:sz w:val="20"/>
                <w:lang w:val="en-GB"/>
              </w:rPr>
              <w:t xml:space="preserve">F. R. Menter, M. Kuntz et R. Langtry, «Ten Years of Industrial Experience with the SST Turbulence Model,» </w:t>
            </w:r>
            <w:r w:rsidRPr="00D00946">
              <w:rPr>
                <w:rFonts w:asciiTheme="majorBidi" w:hAnsiTheme="majorBidi" w:cstheme="majorBidi"/>
                <w:i/>
                <w:iCs/>
                <w:noProof/>
                <w:color w:val="000000" w:themeColor="text1"/>
                <w:sz w:val="20"/>
                <w:lang w:val="en-GB"/>
              </w:rPr>
              <w:t xml:space="preserve">Turbulence, Heat and Mass Transfer 4 , edited by K. Hanjalic, Y. Nagano, and M. Tummers, Begell House, Inc, </w:t>
            </w:r>
            <w:r w:rsidRPr="00D00946">
              <w:rPr>
                <w:rFonts w:asciiTheme="majorBidi" w:hAnsiTheme="majorBidi" w:cstheme="majorBidi"/>
                <w:noProof/>
                <w:color w:val="000000" w:themeColor="text1"/>
                <w:sz w:val="20"/>
                <w:lang w:val="en-GB"/>
              </w:rPr>
              <w:t xml:space="preserve">p. 625–632, 2003. </w:t>
            </w:r>
          </w:p>
        </w:tc>
      </w:tr>
      <w:tr w:rsidR="00B028D9" w:rsidRPr="00D00946" w:rsidTr="00A92BE5">
        <w:trPr>
          <w:tblCellSpacing w:w="15" w:type="dxa"/>
        </w:trPr>
        <w:tc>
          <w:tcPr>
            <w:tcW w:w="200" w:type="pct"/>
            <w:hideMark/>
          </w:tcPr>
          <w:p w:rsidR="00B028D9" w:rsidRPr="00D00946" w:rsidRDefault="00B028D9" w:rsidP="003D0A2D">
            <w:pPr>
              <w:pStyle w:val="Bibliography"/>
              <w:rPr>
                <w:rFonts w:asciiTheme="majorBidi" w:eastAsiaTheme="minorEastAsia" w:hAnsiTheme="majorBidi" w:cstheme="majorBidi"/>
                <w:noProof/>
                <w:color w:val="000000" w:themeColor="text1"/>
                <w:sz w:val="20"/>
                <w:lang w:val="en-GB"/>
              </w:rPr>
            </w:pPr>
            <w:r w:rsidRPr="00D00946">
              <w:rPr>
                <w:rFonts w:asciiTheme="majorBidi" w:hAnsiTheme="majorBidi" w:cstheme="majorBidi"/>
                <w:noProof/>
                <w:color w:val="000000" w:themeColor="text1"/>
                <w:sz w:val="20"/>
                <w:lang w:val="en-GB"/>
              </w:rPr>
              <w:t xml:space="preserve">[26] </w:t>
            </w:r>
          </w:p>
        </w:tc>
        <w:tc>
          <w:tcPr>
            <w:tcW w:w="0" w:type="auto"/>
            <w:hideMark/>
          </w:tcPr>
          <w:p w:rsidR="00B028D9" w:rsidRPr="00D00946" w:rsidRDefault="00B028D9" w:rsidP="003D0A2D">
            <w:pPr>
              <w:pStyle w:val="Bibliography"/>
              <w:rPr>
                <w:rFonts w:asciiTheme="majorBidi" w:eastAsiaTheme="minorEastAsia" w:hAnsiTheme="majorBidi" w:cstheme="majorBidi"/>
                <w:noProof/>
                <w:color w:val="000000" w:themeColor="text1"/>
                <w:sz w:val="20"/>
                <w:lang w:val="en-GB"/>
              </w:rPr>
            </w:pPr>
            <w:r w:rsidRPr="00D00946">
              <w:rPr>
                <w:rFonts w:asciiTheme="majorBidi" w:hAnsiTheme="majorBidi" w:cstheme="majorBidi"/>
                <w:noProof/>
                <w:color w:val="000000" w:themeColor="text1"/>
                <w:sz w:val="20"/>
                <w:lang w:val="en-GB"/>
              </w:rPr>
              <w:t xml:space="preserve">T. Horbach, A. Schulz et H. -J. Bauer, «Trailing Edge Film Cooling of Gas Turbine Airfoils – External Cooling Performance of Various Internal Pin Fin Configurations,» </w:t>
            </w:r>
            <w:r w:rsidRPr="00D00946">
              <w:rPr>
                <w:rFonts w:asciiTheme="majorBidi" w:hAnsiTheme="majorBidi" w:cstheme="majorBidi"/>
                <w:i/>
                <w:iCs/>
                <w:noProof/>
                <w:color w:val="000000" w:themeColor="text1"/>
                <w:sz w:val="20"/>
                <w:lang w:val="en-GB"/>
              </w:rPr>
              <w:t xml:space="preserve">J. Turbomachinery, </w:t>
            </w:r>
            <w:r w:rsidRPr="00D00946">
              <w:rPr>
                <w:rFonts w:asciiTheme="majorBidi" w:hAnsiTheme="majorBidi" w:cstheme="majorBidi"/>
                <w:noProof/>
                <w:color w:val="000000" w:themeColor="text1"/>
                <w:sz w:val="20"/>
                <w:lang w:val="en-GB"/>
              </w:rPr>
              <w:t xml:space="preserve">vol. 133, </w:t>
            </w:r>
            <w:r w:rsidR="00867379" w:rsidRPr="00D00946">
              <w:rPr>
                <w:rFonts w:asciiTheme="majorBidi" w:hAnsiTheme="majorBidi" w:cstheme="majorBidi"/>
                <w:noProof/>
                <w:color w:val="000000" w:themeColor="text1"/>
                <w:sz w:val="20"/>
                <w:lang w:val="en-GB"/>
              </w:rPr>
              <w:t>no.</w:t>
            </w:r>
            <w:r w:rsidRPr="00D00946">
              <w:rPr>
                <w:rFonts w:asciiTheme="majorBidi" w:hAnsiTheme="majorBidi" w:cstheme="majorBidi"/>
                <w:noProof/>
                <w:color w:val="000000" w:themeColor="text1"/>
                <w:sz w:val="20"/>
                <w:lang w:val="en-GB"/>
              </w:rPr>
              <w:t xml:space="preserve">14, pp. 041006-1 – 041006-9, 2011. </w:t>
            </w:r>
          </w:p>
        </w:tc>
      </w:tr>
      <w:tr w:rsidR="00A92BE5" w:rsidRPr="00D00946" w:rsidTr="00A92BE5">
        <w:trPr>
          <w:tblCellSpacing w:w="15" w:type="dxa"/>
        </w:trPr>
        <w:tc>
          <w:tcPr>
            <w:tcW w:w="200" w:type="pct"/>
            <w:hideMark/>
          </w:tcPr>
          <w:p w:rsidR="00A92BE5" w:rsidRPr="00D00946" w:rsidRDefault="00A92BE5" w:rsidP="003D0A2D">
            <w:pPr>
              <w:pStyle w:val="Bibliography"/>
              <w:rPr>
                <w:rFonts w:asciiTheme="majorBidi" w:hAnsiTheme="majorBidi" w:cstheme="majorBidi"/>
                <w:noProof/>
                <w:color w:val="000000" w:themeColor="text1"/>
                <w:sz w:val="20"/>
                <w:lang w:val="en-GB"/>
              </w:rPr>
            </w:pPr>
            <w:r w:rsidRPr="00D00946">
              <w:rPr>
                <w:rFonts w:asciiTheme="majorBidi" w:hAnsiTheme="majorBidi" w:cstheme="majorBidi"/>
                <w:noProof/>
                <w:color w:val="000000" w:themeColor="text1"/>
                <w:sz w:val="20"/>
                <w:lang w:val="en-GB"/>
              </w:rPr>
              <w:t xml:space="preserve">[27] </w:t>
            </w:r>
          </w:p>
        </w:tc>
        <w:tc>
          <w:tcPr>
            <w:tcW w:w="0" w:type="auto"/>
            <w:hideMark/>
          </w:tcPr>
          <w:p w:rsidR="00A92BE5" w:rsidRPr="00D00946" w:rsidRDefault="00A92BE5" w:rsidP="00A92BE5">
            <w:pPr>
              <w:pStyle w:val="Bibliography"/>
              <w:rPr>
                <w:rFonts w:asciiTheme="majorBidi" w:hAnsiTheme="majorBidi" w:cstheme="majorBidi"/>
                <w:noProof/>
                <w:color w:val="000000" w:themeColor="text1"/>
                <w:sz w:val="20"/>
                <w:lang w:val="en-GB"/>
              </w:rPr>
            </w:pPr>
            <w:r w:rsidRPr="00D00946">
              <w:rPr>
                <w:rFonts w:asciiTheme="majorBidi" w:hAnsiTheme="majorBidi" w:cstheme="majorBidi"/>
                <w:noProof/>
                <w:color w:val="000000" w:themeColor="text1"/>
                <w:sz w:val="20"/>
                <w:lang w:val="en-GB"/>
              </w:rPr>
              <w:t xml:space="preserve">C. H. Sieverding et H. Heinemann, «The Influence of Boundary Layer State on Vortex Shedding from Flat Plates and Turbines Cascades,» J. Turbomachinery, vol. 112, no.12, p. 181–187, 1990. </w:t>
            </w:r>
          </w:p>
        </w:tc>
      </w:tr>
      <w:tr w:rsidR="00A92BE5" w:rsidRPr="00D00946" w:rsidTr="00A92BE5">
        <w:trPr>
          <w:tblCellSpacing w:w="15" w:type="dxa"/>
        </w:trPr>
        <w:tc>
          <w:tcPr>
            <w:tcW w:w="200" w:type="pct"/>
            <w:hideMark/>
          </w:tcPr>
          <w:p w:rsidR="00A92BE5" w:rsidRPr="00D00946" w:rsidRDefault="00A92BE5" w:rsidP="003D0A2D">
            <w:pPr>
              <w:pStyle w:val="Bibliography"/>
              <w:rPr>
                <w:rFonts w:asciiTheme="majorBidi" w:hAnsiTheme="majorBidi" w:cstheme="majorBidi"/>
                <w:noProof/>
                <w:color w:val="000000" w:themeColor="text1"/>
                <w:sz w:val="20"/>
                <w:lang w:val="en-GB"/>
              </w:rPr>
            </w:pPr>
            <w:r w:rsidRPr="00D00946">
              <w:rPr>
                <w:rFonts w:asciiTheme="majorBidi" w:hAnsiTheme="majorBidi" w:cstheme="majorBidi"/>
                <w:noProof/>
                <w:color w:val="000000" w:themeColor="text1"/>
                <w:sz w:val="20"/>
                <w:lang w:val="en-GB"/>
              </w:rPr>
              <w:t xml:space="preserve">[28] </w:t>
            </w:r>
          </w:p>
        </w:tc>
        <w:tc>
          <w:tcPr>
            <w:tcW w:w="0" w:type="auto"/>
            <w:hideMark/>
          </w:tcPr>
          <w:p w:rsidR="00A92BE5" w:rsidRPr="00D00946" w:rsidRDefault="00A92BE5" w:rsidP="00A92BE5">
            <w:pPr>
              <w:pStyle w:val="Bibliography"/>
              <w:rPr>
                <w:rFonts w:asciiTheme="majorBidi" w:hAnsiTheme="majorBidi" w:cstheme="majorBidi"/>
                <w:noProof/>
                <w:color w:val="000000" w:themeColor="text1"/>
                <w:sz w:val="20"/>
                <w:lang w:val="en-GB"/>
              </w:rPr>
            </w:pPr>
            <w:r w:rsidRPr="00D00946">
              <w:rPr>
                <w:rFonts w:asciiTheme="majorBidi" w:hAnsiTheme="majorBidi" w:cstheme="majorBidi"/>
                <w:noProof/>
                <w:color w:val="000000" w:themeColor="text1"/>
                <w:sz w:val="20"/>
                <w:lang w:val="en-GB"/>
              </w:rPr>
              <w:t xml:space="preserve">D. R. Boldman, P. F. Brinich et M. E. Goldstein, «Vortex Shedding from a Blunt Trailing Edge with Equal and Unequal External Mean Velocities,» J. Fluid Mechanics, vol. 75, no.14, p. 721–735, 1976. </w:t>
            </w:r>
          </w:p>
        </w:tc>
      </w:tr>
    </w:tbl>
    <w:p w:rsidR="00B028D9" w:rsidRPr="00D00946" w:rsidRDefault="00B028D9" w:rsidP="00A348F5">
      <w:pPr>
        <w:jc w:val="both"/>
        <w:rPr>
          <w:rFonts w:ascii="Arial" w:hAnsi="Arial" w:cs="Arial"/>
          <w:b/>
          <w:bCs/>
          <w:color w:val="000000" w:themeColor="text1"/>
          <w:lang w:val="en-GB"/>
        </w:rPr>
      </w:pPr>
    </w:p>
    <w:p w:rsidR="00A92BE5" w:rsidRPr="00D00946" w:rsidRDefault="00A92BE5" w:rsidP="00A348F5">
      <w:pPr>
        <w:jc w:val="both"/>
        <w:rPr>
          <w:rFonts w:ascii="Arial" w:hAnsi="Arial" w:cs="Arial"/>
          <w:b/>
          <w:bCs/>
          <w:color w:val="000000" w:themeColor="text1"/>
          <w:lang w:val="en-GB"/>
        </w:rPr>
      </w:pPr>
    </w:p>
    <w:p w:rsidR="00A92BE5" w:rsidRPr="00D00946" w:rsidRDefault="00A92BE5" w:rsidP="00A92BE5">
      <w:pPr>
        <w:jc w:val="both"/>
        <w:rPr>
          <w:rFonts w:ascii="Arial" w:hAnsi="Arial" w:cs="Arial"/>
          <w:b/>
          <w:bCs/>
          <w:color w:val="000000" w:themeColor="text1"/>
          <w:lang w:val="en-GB"/>
        </w:rPr>
      </w:pPr>
    </w:p>
    <w:sectPr w:rsidR="00A92BE5" w:rsidRPr="00D00946" w:rsidSect="00BA2B3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08B3" w:rsidRDefault="005308B3" w:rsidP="00A348F5">
      <w:r>
        <w:separator/>
      </w:r>
    </w:p>
  </w:endnote>
  <w:endnote w:type="continuationSeparator" w:id="0">
    <w:p w:rsidR="005308B3" w:rsidRDefault="005308B3" w:rsidP="00A348F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08B3" w:rsidRDefault="005308B3" w:rsidP="00A348F5">
      <w:r>
        <w:separator/>
      </w:r>
    </w:p>
  </w:footnote>
  <w:footnote w:type="continuationSeparator" w:id="0">
    <w:p w:rsidR="005308B3" w:rsidRDefault="005308B3" w:rsidP="00A348F5">
      <w:r>
        <w:continuationSeparator/>
      </w:r>
    </w:p>
  </w:footnote>
  <w:footnote w:id="1">
    <w:p w:rsidR="003D0A2D" w:rsidRPr="00705FC3" w:rsidRDefault="003D0A2D" w:rsidP="00A348F5">
      <w:pPr>
        <w:pStyle w:val="FootnoteText"/>
        <w:rPr>
          <w:rFonts w:ascii="Times New Roman" w:hAnsi="Times New Roman" w:cs="Times New Roman"/>
        </w:rPr>
      </w:pPr>
      <w:r>
        <w:rPr>
          <w:rStyle w:val="FootnoteReference"/>
        </w:rPr>
        <w:footnoteRef/>
      </w:r>
      <w:r>
        <w:t xml:space="preserve"> </w:t>
      </w:r>
      <w:proofErr w:type="spellStart"/>
      <w:r w:rsidRPr="000A0FAB">
        <w:rPr>
          <w:rFonts w:ascii="Times New Roman" w:hAnsi="Times New Roman" w:cs="Times New Roman"/>
          <w:sz w:val="18"/>
          <w:szCs w:val="18"/>
        </w:rPr>
        <w:t>Corresponding</w:t>
      </w:r>
      <w:proofErr w:type="spellEnd"/>
      <w:r w:rsidRPr="000A0FAB">
        <w:rPr>
          <w:rFonts w:ascii="Times New Roman" w:hAnsi="Times New Roman" w:cs="Times New Roman"/>
          <w:sz w:val="18"/>
          <w:szCs w:val="18"/>
        </w:rPr>
        <w:t xml:space="preserve"> </w:t>
      </w:r>
      <w:proofErr w:type="spellStart"/>
      <w:r w:rsidRPr="000A0FAB">
        <w:rPr>
          <w:rFonts w:ascii="Times New Roman" w:hAnsi="Times New Roman" w:cs="Times New Roman"/>
          <w:sz w:val="18"/>
          <w:szCs w:val="18"/>
        </w:rPr>
        <w:t>author</w:t>
      </w:r>
      <w:proofErr w:type="spellEnd"/>
      <w:r w:rsidRPr="000A0FAB">
        <w:rPr>
          <w:rFonts w:ascii="Times New Roman" w:hAnsi="Times New Roman" w:cs="Times New Roman"/>
          <w:sz w:val="18"/>
          <w:szCs w:val="18"/>
        </w:rPr>
        <w:t xml:space="preserve">: </w:t>
      </w:r>
      <w:hyperlink r:id="rId1" w:history="1">
        <w:r w:rsidRPr="004D2B3A">
          <w:rPr>
            <w:rStyle w:val="Hyperlink"/>
            <w:rFonts w:ascii="Times New Roman" w:hAnsi="Times New Roman" w:cs="Times New Roman"/>
            <w:sz w:val="18"/>
            <w:szCs w:val="18"/>
            <w:lang w:val="id-ID"/>
          </w:rPr>
          <w:t>Marwan.Effendy</w:t>
        </w:r>
        <w:r w:rsidRPr="004D2B3A">
          <w:rPr>
            <w:rStyle w:val="Hyperlink"/>
            <w:rFonts w:ascii="Times New Roman" w:hAnsi="Times New Roman" w:cs="Times New Roman"/>
            <w:sz w:val="18"/>
            <w:szCs w:val="18"/>
          </w:rPr>
          <w:t>@</w:t>
        </w:r>
        <w:r w:rsidRPr="004D2B3A">
          <w:rPr>
            <w:rStyle w:val="Hyperlink"/>
            <w:rFonts w:ascii="Times New Roman" w:hAnsi="Times New Roman" w:cs="Times New Roman"/>
            <w:sz w:val="18"/>
            <w:szCs w:val="18"/>
            <w:lang w:val="id-ID"/>
          </w:rPr>
          <w:t>ums.ac.id</w:t>
        </w:r>
      </w:hyperlink>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A348F5"/>
    <w:rsid w:val="00001244"/>
    <w:rsid w:val="00001D87"/>
    <w:rsid w:val="0000218F"/>
    <w:rsid w:val="00004980"/>
    <w:rsid w:val="0000504D"/>
    <w:rsid w:val="000052A2"/>
    <w:rsid w:val="00006942"/>
    <w:rsid w:val="00007C66"/>
    <w:rsid w:val="000105FD"/>
    <w:rsid w:val="0001089A"/>
    <w:rsid w:val="00012532"/>
    <w:rsid w:val="00012E5E"/>
    <w:rsid w:val="0001352D"/>
    <w:rsid w:val="000149AB"/>
    <w:rsid w:val="00014E5D"/>
    <w:rsid w:val="00015A47"/>
    <w:rsid w:val="00016BE2"/>
    <w:rsid w:val="00017EC6"/>
    <w:rsid w:val="0002152A"/>
    <w:rsid w:val="000215CD"/>
    <w:rsid w:val="00021794"/>
    <w:rsid w:val="0002296F"/>
    <w:rsid w:val="00022F1D"/>
    <w:rsid w:val="000309FF"/>
    <w:rsid w:val="00031E56"/>
    <w:rsid w:val="000331F0"/>
    <w:rsid w:val="000338A7"/>
    <w:rsid w:val="0003461B"/>
    <w:rsid w:val="00034D21"/>
    <w:rsid w:val="0003541F"/>
    <w:rsid w:val="00040282"/>
    <w:rsid w:val="0004369E"/>
    <w:rsid w:val="000438DC"/>
    <w:rsid w:val="00044E1A"/>
    <w:rsid w:val="00045664"/>
    <w:rsid w:val="00045B89"/>
    <w:rsid w:val="00045D35"/>
    <w:rsid w:val="00045FBC"/>
    <w:rsid w:val="000463CD"/>
    <w:rsid w:val="00047E13"/>
    <w:rsid w:val="0005318E"/>
    <w:rsid w:val="000548A8"/>
    <w:rsid w:val="0005605F"/>
    <w:rsid w:val="00056B89"/>
    <w:rsid w:val="00057DDF"/>
    <w:rsid w:val="000609F7"/>
    <w:rsid w:val="00062109"/>
    <w:rsid w:val="0006393A"/>
    <w:rsid w:val="00063D26"/>
    <w:rsid w:val="000652F8"/>
    <w:rsid w:val="00071BF6"/>
    <w:rsid w:val="00072D54"/>
    <w:rsid w:val="00074915"/>
    <w:rsid w:val="00075FD9"/>
    <w:rsid w:val="00090287"/>
    <w:rsid w:val="00093A01"/>
    <w:rsid w:val="000A25F2"/>
    <w:rsid w:val="000A2967"/>
    <w:rsid w:val="000A7B39"/>
    <w:rsid w:val="000A7E69"/>
    <w:rsid w:val="000B0FAB"/>
    <w:rsid w:val="000B1AAF"/>
    <w:rsid w:val="000B2B84"/>
    <w:rsid w:val="000B2D44"/>
    <w:rsid w:val="000B421B"/>
    <w:rsid w:val="000B5903"/>
    <w:rsid w:val="000B761E"/>
    <w:rsid w:val="000B7A7D"/>
    <w:rsid w:val="000C16AB"/>
    <w:rsid w:val="000C1E1F"/>
    <w:rsid w:val="000C1F69"/>
    <w:rsid w:val="000C4B43"/>
    <w:rsid w:val="000C5663"/>
    <w:rsid w:val="000D0140"/>
    <w:rsid w:val="000D019A"/>
    <w:rsid w:val="000D19E5"/>
    <w:rsid w:val="000D32D1"/>
    <w:rsid w:val="000D3A63"/>
    <w:rsid w:val="000D4075"/>
    <w:rsid w:val="000D4756"/>
    <w:rsid w:val="000D78AB"/>
    <w:rsid w:val="000E0052"/>
    <w:rsid w:val="000E0EB0"/>
    <w:rsid w:val="000E1294"/>
    <w:rsid w:val="000E1554"/>
    <w:rsid w:val="000E3141"/>
    <w:rsid w:val="000E3152"/>
    <w:rsid w:val="000E3331"/>
    <w:rsid w:val="000E4DCB"/>
    <w:rsid w:val="000E5040"/>
    <w:rsid w:val="000E56E4"/>
    <w:rsid w:val="000F20BA"/>
    <w:rsid w:val="000F3128"/>
    <w:rsid w:val="000F4356"/>
    <w:rsid w:val="000F5028"/>
    <w:rsid w:val="000F5378"/>
    <w:rsid w:val="000F7DD4"/>
    <w:rsid w:val="00101084"/>
    <w:rsid w:val="00102274"/>
    <w:rsid w:val="00103018"/>
    <w:rsid w:val="001036F3"/>
    <w:rsid w:val="00105890"/>
    <w:rsid w:val="001062C2"/>
    <w:rsid w:val="00111556"/>
    <w:rsid w:val="00112B00"/>
    <w:rsid w:val="0011300D"/>
    <w:rsid w:val="00113383"/>
    <w:rsid w:val="00114DAE"/>
    <w:rsid w:val="00117B53"/>
    <w:rsid w:val="0012297B"/>
    <w:rsid w:val="001235AC"/>
    <w:rsid w:val="00124A5E"/>
    <w:rsid w:val="00124E37"/>
    <w:rsid w:val="001261D1"/>
    <w:rsid w:val="00127071"/>
    <w:rsid w:val="00130363"/>
    <w:rsid w:val="001330E2"/>
    <w:rsid w:val="00133D90"/>
    <w:rsid w:val="001360C9"/>
    <w:rsid w:val="001379C6"/>
    <w:rsid w:val="00137B40"/>
    <w:rsid w:val="00142675"/>
    <w:rsid w:val="001428C2"/>
    <w:rsid w:val="00143B8D"/>
    <w:rsid w:val="001461F1"/>
    <w:rsid w:val="00146F72"/>
    <w:rsid w:val="00152718"/>
    <w:rsid w:val="00153BD0"/>
    <w:rsid w:val="00154035"/>
    <w:rsid w:val="00156B89"/>
    <w:rsid w:val="00160551"/>
    <w:rsid w:val="001609F9"/>
    <w:rsid w:val="001618AF"/>
    <w:rsid w:val="0016273A"/>
    <w:rsid w:val="00162F80"/>
    <w:rsid w:val="00163159"/>
    <w:rsid w:val="0016451E"/>
    <w:rsid w:val="00164C0C"/>
    <w:rsid w:val="00165E6F"/>
    <w:rsid w:val="00166D3C"/>
    <w:rsid w:val="00166EC8"/>
    <w:rsid w:val="00170F1D"/>
    <w:rsid w:val="00171895"/>
    <w:rsid w:val="00171DED"/>
    <w:rsid w:val="00172BB7"/>
    <w:rsid w:val="001734B0"/>
    <w:rsid w:val="00174526"/>
    <w:rsid w:val="00174609"/>
    <w:rsid w:val="00175FFB"/>
    <w:rsid w:val="00180A27"/>
    <w:rsid w:val="00181A31"/>
    <w:rsid w:val="0018300D"/>
    <w:rsid w:val="001841DE"/>
    <w:rsid w:val="001847B9"/>
    <w:rsid w:val="00184DEB"/>
    <w:rsid w:val="0019063C"/>
    <w:rsid w:val="0019557A"/>
    <w:rsid w:val="001962D3"/>
    <w:rsid w:val="00197F80"/>
    <w:rsid w:val="001A0B05"/>
    <w:rsid w:val="001A13F0"/>
    <w:rsid w:val="001A15B5"/>
    <w:rsid w:val="001A291F"/>
    <w:rsid w:val="001A2ACB"/>
    <w:rsid w:val="001A30CC"/>
    <w:rsid w:val="001A352A"/>
    <w:rsid w:val="001A4310"/>
    <w:rsid w:val="001A48EA"/>
    <w:rsid w:val="001A63BC"/>
    <w:rsid w:val="001A6B21"/>
    <w:rsid w:val="001A7035"/>
    <w:rsid w:val="001A7CE0"/>
    <w:rsid w:val="001B01F8"/>
    <w:rsid w:val="001B03D0"/>
    <w:rsid w:val="001B293C"/>
    <w:rsid w:val="001B3D4A"/>
    <w:rsid w:val="001B6376"/>
    <w:rsid w:val="001B6DBD"/>
    <w:rsid w:val="001B7230"/>
    <w:rsid w:val="001B73DB"/>
    <w:rsid w:val="001C141B"/>
    <w:rsid w:val="001C24B3"/>
    <w:rsid w:val="001C389D"/>
    <w:rsid w:val="001C4EC1"/>
    <w:rsid w:val="001C72A6"/>
    <w:rsid w:val="001C7BE2"/>
    <w:rsid w:val="001C7C68"/>
    <w:rsid w:val="001D0D04"/>
    <w:rsid w:val="001D118B"/>
    <w:rsid w:val="001D21EB"/>
    <w:rsid w:val="001D29DB"/>
    <w:rsid w:val="001D3775"/>
    <w:rsid w:val="001D3C57"/>
    <w:rsid w:val="001D3ECF"/>
    <w:rsid w:val="001D6FDD"/>
    <w:rsid w:val="001D7C9E"/>
    <w:rsid w:val="001E104C"/>
    <w:rsid w:val="001E3159"/>
    <w:rsid w:val="001E35DA"/>
    <w:rsid w:val="001E51B6"/>
    <w:rsid w:val="001E722E"/>
    <w:rsid w:val="001E7B83"/>
    <w:rsid w:val="001F5523"/>
    <w:rsid w:val="00213A84"/>
    <w:rsid w:val="00213D58"/>
    <w:rsid w:val="00213E97"/>
    <w:rsid w:val="00213FC4"/>
    <w:rsid w:val="00216862"/>
    <w:rsid w:val="00216EA7"/>
    <w:rsid w:val="002208C8"/>
    <w:rsid w:val="0022177A"/>
    <w:rsid w:val="00221831"/>
    <w:rsid w:val="00221A65"/>
    <w:rsid w:val="00226769"/>
    <w:rsid w:val="002303FE"/>
    <w:rsid w:val="00230F6D"/>
    <w:rsid w:val="00231FA0"/>
    <w:rsid w:val="00232E90"/>
    <w:rsid w:val="00233172"/>
    <w:rsid w:val="00237AFC"/>
    <w:rsid w:val="00240D4D"/>
    <w:rsid w:val="00241C2E"/>
    <w:rsid w:val="0024224E"/>
    <w:rsid w:val="00242562"/>
    <w:rsid w:val="00244FCE"/>
    <w:rsid w:val="00247D0F"/>
    <w:rsid w:val="002513EA"/>
    <w:rsid w:val="00260CAD"/>
    <w:rsid w:val="002613EC"/>
    <w:rsid w:val="00261A95"/>
    <w:rsid w:val="00263007"/>
    <w:rsid w:val="00263578"/>
    <w:rsid w:val="002660B8"/>
    <w:rsid w:val="0027299F"/>
    <w:rsid w:val="00273043"/>
    <w:rsid w:val="00273E06"/>
    <w:rsid w:val="00273E7E"/>
    <w:rsid w:val="00273EE0"/>
    <w:rsid w:val="0027402C"/>
    <w:rsid w:val="002806F7"/>
    <w:rsid w:val="00281482"/>
    <w:rsid w:val="00282961"/>
    <w:rsid w:val="0028339B"/>
    <w:rsid w:val="00284352"/>
    <w:rsid w:val="00285084"/>
    <w:rsid w:val="0028758C"/>
    <w:rsid w:val="002879D2"/>
    <w:rsid w:val="00293395"/>
    <w:rsid w:val="0029520C"/>
    <w:rsid w:val="0029641E"/>
    <w:rsid w:val="002A3DB8"/>
    <w:rsid w:val="002A6048"/>
    <w:rsid w:val="002A6A4E"/>
    <w:rsid w:val="002B2670"/>
    <w:rsid w:val="002B3216"/>
    <w:rsid w:val="002B36B4"/>
    <w:rsid w:val="002B3D81"/>
    <w:rsid w:val="002C06A8"/>
    <w:rsid w:val="002C16AE"/>
    <w:rsid w:val="002C2553"/>
    <w:rsid w:val="002C4166"/>
    <w:rsid w:val="002C5118"/>
    <w:rsid w:val="002C7606"/>
    <w:rsid w:val="002C7FBF"/>
    <w:rsid w:val="002D066A"/>
    <w:rsid w:val="002D0997"/>
    <w:rsid w:val="002D0FBF"/>
    <w:rsid w:val="002D1941"/>
    <w:rsid w:val="002D1F9C"/>
    <w:rsid w:val="002D40C8"/>
    <w:rsid w:val="002D4BE4"/>
    <w:rsid w:val="002D5541"/>
    <w:rsid w:val="002D751D"/>
    <w:rsid w:val="002E1223"/>
    <w:rsid w:val="002E4E54"/>
    <w:rsid w:val="002E5B7D"/>
    <w:rsid w:val="002E6F91"/>
    <w:rsid w:val="002E7251"/>
    <w:rsid w:val="002F0420"/>
    <w:rsid w:val="002F0A71"/>
    <w:rsid w:val="002F0BC9"/>
    <w:rsid w:val="002F1953"/>
    <w:rsid w:val="002F2293"/>
    <w:rsid w:val="002F23D6"/>
    <w:rsid w:val="002F4696"/>
    <w:rsid w:val="002F4B85"/>
    <w:rsid w:val="002F524E"/>
    <w:rsid w:val="002F5C9A"/>
    <w:rsid w:val="002F73A7"/>
    <w:rsid w:val="00300098"/>
    <w:rsid w:val="003004D6"/>
    <w:rsid w:val="00302456"/>
    <w:rsid w:val="003028EA"/>
    <w:rsid w:val="00302939"/>
    <w:rsid w:val="00302C91"/>
    <w:rsid w:val="00303591"/>
    <w:rsid w:val="00304DCA"/>
    <w:rsid w:val="00306027"/>
    <w:rsid w:val="00306794"/>
    <w:rsid w:val="00307A35"/>
    <w:rsid w:val="00311316"/>
    <w:rsid w:val="00311E45"/>
    <w:rsid w:val="00312F1F"/>
    <w:rsid w:val="00312F46"/>
    <w:rsid w:val="00314829"/>
    <w:rsid w:val="0031529E"/>
    <w:rsid w:val="0031609D"/>
    <w:rsid w:val="00317FDF"/>
    <w:rsid w:val="00322939"/>
    <w:rsid w:val="00323581"/>
    <w:rsid w:val="00325D57"/>
    <w:rsid w:val="00327C18"/>
    <w:rsid w:val="00332B28"/>
    <w:rsid w:val="0033303D"/>
    <w:rsid w:val="0033566D"/>
    <w:rsid w:val="00336993"/>
    <w:rsid w:val="0034024F"/>
    <w:rsid w:val="003405E7"/>
    <w:rsid w:val="0034072F"/>
    <w:rsid w:val="00340B35"/>
    <w:rsid w:val="00341724"/>
    <w:rsid w:val="00344A90"/>
    <w:rsid w:val="00345521"/>
    <w:rsid w:val="003455E0"/>
    <w:rsid w:val="00345C61"/>
    <w:rsid w:val="00346F90"/>
    <w:rsid w:val="00347A17"/>
    <w:rsid w:val="00350392"/>
    <w:rsid w:val="003523A1"/>
    <w:rsid w:val="0035322F"/>
    <w:rsid w:val="003556CC"/>
    <w:rsid w:val="003566DA"/>
    <w:rsid w:val="0035703F"/>
    <w:rsid w:val="00360519"/>
    <w:rsid w:val="00361370"/>
    <w:rsid w:val="0036543F"/>
    <w:rsid w:val="0036657B"/>
    <w:rsid w:val="00367B94"/>
    <w:rsid w:val="00371894"/>
    <w:rsid w:val="00371B21"/>
    <w:rsid w:val="00376313"/>
    <w:rsid w:val="003804D7"/>
    <w:rsid w:val="00381AC3"/>
    <w:rsid w:val="003820D2"/>
    <w:rsid w:val="003844B9"/>
    <w:rsid w:val="003867A5"/>
    <w:rsid w:val="003905F8"/>
    <w:rsid w:val="0039195C"/>
    <w:rsid w:val="0039270B"/>
    <w:rsid w:val="00394FB5"/>
    <w:rsid w:val="0039500E"/>
    <w:rsid w:val="003A04BE"/>
    <w:rsid w:val="003A0C1D"/>
    <w:rsid w:val="003A3810"/>
    <w:rsid w:val="003A432B"/>
    <w:rsid w:val="003A4E5F"/>
    <w:rsid w:val="003A7F2F"/>
    <w:rsid w:val="003B10D8"/>
    <w:rsid w:val="003B1EA8"/>
    <w:rsid w:val="003B2E97"/>
    <w:rsid w:val="003B4022"/>
    <w:rsid w:val="003B4DB1"/>
    <w:rsid w:val="003B558B"/>
    <w:rsid w:val="003B62E8"/>
    <w:rsid w:val="003B68A3"/>
    <w:rsid w:val="003B7C08"/>
    <w:rsid w:val="003C2188"/>
    <w:rsid w:val="003C2B40"/>
    <w:rsid w:val="003C2C34"/>
    <w:rsid w:val="003C3836"/>
    <w:rsid w:val="003C4868"/>
    <w:rsid w:val="003C5111"/>
    <w:rsid w:val="003C5273"/>
    <w:rsid w:val="003D0A2D"/>
    <w:rsid w:val="003D38B7"/>
    <w:rsid w:val="003D649D"/>
    <w:rsid w:val="003D742C"/>
    <w:rsid w:val="003E0DE3"/>
    <w:rsid w:val="003E163F"/>
    <w:rsid w:val="003E2CE5"/>
    <w:rsid w:val="003E5252"/>
    <w:rsid w:val="003E6D2F"/>
    <w:rsid w:val="003F1DF7"/>
    <w:rsid w:val="003F2258"/>
    <w:rsid w:val="003F23DD"/>
    <w:rsid w:val="003F2561"/>
    <w:rsid w:val="003F457F"/>
    <w:rsid w:val="003F647E"/>
    <w:rsid w:val="003F6D59"/>
    <w:rsid w:val="00402272"/>
    <w:rsid w:val="004037EC"/>
    <w:rsid w:val="00403A59"/>
    <w:rsid w:val="004042C5"/>
    <w:rsid w:val="00404B92"/>
    <w:rsid w:val="004052E9"/>
    <w:rsid w:val="00405F0A"/>
    <w:rsid w:val="00407004"/>
    <w:rsid w:val="00412705"/>
    <w:rsid w:val="00417A1E"/>
    <w:rsid w:val="00417E61"/>
    <w:rsid w:val="0042084D"/>
    <w:rsid w:val="00421D92"/>
    <w:rsid w:val="004231BE"/>
    <w:rsid w:val="00424F9A"/>
    <w:rsid w:val="0042571A"/>
    <w:rsid w:val="0042596E"/>
    <w:rsid w:val="0042663A"/>
    <w:rsid w:val="00426914"/>
    <w:rsid w:val="0042783F"/>
    <w:rsid w:val="004307C2"/>
    <w:rsid w:val="004343B1"/>
    <w:rsid w:val="004364E1"/>
    <w:rsid w:val="00440F65"/>
    <w:rsid w:val="00444A38"/>
    <w:rsid w:val="00446DFA"/>
    <w:rsid w:val="004477A3"/>
    <w:rsid w:val="00450027"/>
    <w:rsid w:val="00453F8E"/>
    <w:rsid w:val="00454C8B"/>
    <w:rsid w:val="00456598"/>
    <w:rsid w:val="00461024"/>
    <w:rsid w:val="00461CB2"/>
    <w:rsid w:val="00461F48"/>
    <w:rsid w:val="00462578"/>
    <w:rsid w:val="00465AA6"/>
    <w:rsid w:val="00465E27"/>
    <w:rsid w:val="00466206"/>
    <w:rsid w:val="004667B5"/>
    <w:rsid w:val="00467577"/>
    <w:rsid w:val="0047380D"/>
    <w:rsid w:val="00473A75"/>
    <w:rsid w:val="004756C2"/>
    <w:rsid w:val="00475FA3"/>
    <w:rsid w:val="00476DF0"/>
    <w:rsid w:val="00477846"/>
    <w:rsid w:val="0048048A"/>
    <w:rsid w:val="00480D65"/>
    <w:rsid w:val="00481A0F"/>
    <w:rsid w:val="00482F09"/>
    <w:rsid w:val="004843D3"/>
    <w:rsid w:val="00487742"/>
    <w:rsid w:val="00487A51"/>
    <w:rsid w:val="00487E66"/>
    <w:rsid w:val="004905E7"/>
    <w:rsid w:val="0049360D"/>
    <w:rsid w:val="00493E58"/>
    <w:rsid w:val="00495FF1"/>
    <w:rsid w:val="004A06D5"/>
    <w:rsid w:val="004A2E22"/>
    <w:rsid w:val="004B0055"/>
    <w:rsid w:val="004B033C"/>
    <w:rsid w:val="004B2564"/>
    <w:rsid w:val="004B5A65"/>
    <w:rsid w:val="004C0332"/>
    <w:rsid w:val="004C1758"/>
    <w:rsid w:val="004C27A9"/>
    <w:rsid w:val="004C2B84"/>
    <w:rsid w:val="004C2CAB"/>
    <w:rsid w:val="004C5FB3"/>
    <w:rsid w:val="004C6054"/>
    <w:rsid w:val="004C6C82"/>
    <w:rsid w:val="004C73A6"/>
    <w:rsid w:val="004C7A46"/>
    <w:rsid w:val="004C7E72"/>
    <w:rsid w:val="004D07D9"/>
    <w:rsid w:val="004D1328"/>
    <w:rsid w:val="004D450C"/>
    <w:rsid w:val="004D53FC"/>
    <w:rsid w:val="004D57CB"/>
    <w:rsid w:val="004D712B"/>
    <w:rsid w:val="004E008B"/>
    <w:rsid w:val="004E6590"/>
    <w:rsid w:val="004F0976"/>
    <w:rsid w:val="004F21EC"/>
    <w:rsid w:val="004F4CB3"/>
    <w:rsid w:val="004F7484"/>
    <w:rsid w:val="00500FBC"/>
    <w:rsid w:val="0050114E"/>
    <w:rsid w:val="00502005"/>
    <w:rsid w:val="00502F00"/>
    <w:rsid w:val="00503301"/>
    <w:rsid w:val="005035CE"/>
    <w:rsid w:val="0050380E"/>
    <w:rsid w:val="005063AA"/>
    <w:rsid w:val="00510788"/>
    <w:rsid w:val="005111E0"/>
    <w:rsid w:val="00511665"/>
    <w:rsid w:val="005132AF"/>
    <w:rsid w:val="00513EA8"/>
    <w:rsid w:val="0051646F"/>
    <w:rsid w:val="00516F5A"/>
    <w:rsid w:val="005247EC"/>
    <w:rsid w:val="005308B3"/>
    <w:rsid w:val="00533201"/>
    <w:rsid w:val="005367DE"/>
    <w:rsid w:val="00536A9D"/>
    <w:rsid w:val="00537A27"/>
    <w:rsid w:val="00540919"/>
    <w:rsid w:val="00541776"/>
    <w:rsid w:val="00542A1E"/>
    <w:rsid w:val="00542BD1"/>
    <w:rsid w:val="005433A9"/>
    <w:rsid w:val="00550549"/>
    <w:rsid w:val="005509EC"/>
    <w:rsid w:val="0055546D"/>
    <w:rsid w:val="00555CBD"/>
    <w:rsid w:val="005571E1"/>
    <w:rsid w:val="00561EF0"/>
    <w:rsid w:val="005647B9"/>
    <w:rsid w:val="00570DB5"/>
    <w:rsid w:val="00572337"/>
    <w:rsid w:val="0057425E"/>
    <w:rsid w:val="005752AD"/>
    <w:rsid w:val="00576D78"/>
    <w:rsid w:val="00577290"/>
    <w:rsid w:val="005774CA"/>
    <w:rsid w:val="005778A7"/>
    <w:rsid w:val="005847A9"/>
    <w:rsid w:val="00585206"/>
    <w:rsid w:val="00586907"/>
    <w:rsid w:val="00590983"/>
    <w:rsid w:val="005911C6"/>
    <w:rsid w:val="00592311"/>
    <w:rsid w:val="00592861"/>
    <w:rsid w:val="0059320D"/>
    <w:rsid w:val="005933CD"/>
    <w:rsid w:val="00594662"/>
    <w:rsid w:val="00594B9F"/>
    <w:rsid w:val="005957C9"/>
    <w:rsid w:val="00595FAC"/>
    <w:rsid w:val="00597C97"/>
    <w:rsid w:val="005A06E2"/>
    <w:rsid w:val="005A1281"/>
    <w:rsid w:val="005A1785"/>
    <w:rsid w:val="005A354A"/>
    <w:rsid w:val="005A74C9"/>
    <w:rsid w:val="005B28AE"/>
    <w:rsid w:val="005B306D"/>
    <w:rsid w:val="005B344E"/>
    <w:rsid w:val="005B3D7F"/>
    <w:rsid w:val="005B582D"/>
    <w:rsid w:val="005B6A60"/>
    <w:rsid w:val="005B720D"/>
    <w:rsid w:val="005C0AB6"/>
    <w:rsid w:val="005C29A4"/>
    <w:rsid w:val="005C3639"/>
    <w:rsid w:val="005C562C"/>
    <w:rsid w:val="005C6016"/>
    <w:rsid w:val="005C700B"/>
    <w:rsid w:val="005C76CA"/>
    <w:rsid w:val="005D08AE"/>
    <w:rsid w:val="005D2974"/>
    <w:rsid w:val="005D2EC2"/>
    <w:rsid w:val="005D546E"/>
    <w:rsid w:val="005E0BA2"/>
    <w:rsid w:val="005E1870"/>
    <w:rsid w:val="005F25EA"/>
    <w:rsid w:val="005F2D14"/>
    <w:rsid w:val="005F50DC"/>
    <w:rsid w:val="005F5DC8"/>
    <w:rsid w:val="005F734F"/>
    <w:rsid w:val="005F739C"/>
    <w:rsid w:val="00601AC6"/>
    <w:rsid w:val="00601E73"/>
    <w:rsid w:val="00602582"/>
    <w:rsid w:val="0060525D"/>
    <w:rsid w:val="006056D9"/>
    <w:rsid w:val="006072B3"/>
    <w:rsid w:val="006100FF"/>
    <w:rsid w:val="00611AA9"/>
    <w:rsid w:val="00614D38"/>
    <w:rsid w:val="00614E69"/>
    <w:rsid w:val="006166EC"/>
    <w:rsid w:val="00616A19"/>
    <w:rsid w:val="00617285"/>
    <w:rsid w:val="00617D85"/>
    <w:rsid w:val="0062091F"/>
    <w:rsid w:val="006243F9"/>
    <w:rsid w:val="0062486E"/>
    <w:rsid w:val="00624F1D"/>
    <w:rsid w:val="0063081C"/>
    <w:rsid w:val="00630E64"/>
    <w:rsid w:val="006313BD"/>
    <w:rsid w:val="00632DCA"/>
    <w:rsid w:val="00634F55"/>
    <w:rsid w:val="00641A1B"/>
    <w:rsid w:val="00642CAB"/>
    <w:rsid w:val="0064394E"/>
    <w:rsid w:val="006442C3"/>
    <w:rsid w:val="00645A3A"/>
    <w:rsid w:val="00645BD0"/>
    <w:rsid w:val="00647278"/>
    <w:rsid w:val="00650558"/>
    <w:rsid w:val="0065077C"/>
    <w:rsid w:val="006529E0"/>
    <w:rsid w:val="006537EF"/>
    <w:rsid w:val="00655477"/>
    <w:rsid w:val="006556CE"/>
    <w:rsid w:val="00656B27"/>
    <w:rsid w:val="00657993"/>
    <w:rsid w:val="00660B19"/>
    <w:rsid w:val="0066113B"/>
    <w:rsid w:val="00663DFD"/>
    <w:rsid w:val="00663F1D"/>
    <w:rsid w:val="006662D4"/>
    <w:rsid w:val="00666D74"/>
    <w:rsid w:val="00670669"/>
    <w:rsid w:val="00673D0C"/>
    <w:rsid w:val="0067431B"/>
    <w:rsid w:val="00676B8C"/>
    <w:rsid w:val="00676FB0"/>
    <w:rsid w:val="006770EA"/>
    <w:rsid w:val="00677802"/>
    <w:rsid w:val="006804F3"/>
    <w:rsid w:val="00681214"/>
    <w:rsid w:val="00684397"/>
    <w:rsid w:val="00686F6C"/>
    <w:rsid w:val="0068738E"/>
    <w:rsid w:val="00690C43"/>
    <w:rsid w:val="00690E52"/>
    <w:rsid w:val="00692A2E"/>
    <w:rsid w:val="006944DB"/>
    <w:rsid w:val="00695009"/>
    <w:rsid w:val="006958D6"/>
    <w:rsid w:val="006A4449"/>
    <w:rsid w:val="006A44B1"/>
    <w:rsid w:val="006A472D"/>
    <w:rsid w:val="006A7DDA"/>
    <w:rsid w:val="006B1CE8"/>
    <w:rsid w:val="006B26E8"/>
    <w:rsid w:val="006B3297"/>
    <w:rsid w:val="006B3713"/>
    <w:rsid w:val="006B4F0A"/>
    <w:rsid w:val="006B59D1"/>
    <w:rsid w:val="006B6FB2"/>
    <w:rsid w:val="006B71C4"/>
    <w:rsid w:val="006B73CB"/>
    <w:rsid w:val="006B78E7"/>
    <w:rsid w:val="006C025C"/>
    <w:rsid w:val="006C09FF"/>
    <w:rsid w:val="006C44C0"/>
    <w:rsid w:val="006C5CB7"/>
    <w:rsid w:val="006C61B3"/>
    <w:rsid w:val="006D0050"/>
    <w:rsid w:val="006D1B04"/>
    <w:rsid w:val="006D2279"/>
    <w:rsid w:val="006D3539"/>
    <w:rsid w:val="006D588A"/>
    <w:rsid w:val="006E035B"/>
    <w:rsid w:val="006E03B7"/>
    <w:rsid w:val="006E42C0"/>
    <w:rsid w:val="006E48E5"/>
    <w:rsid w:val="006E7073"/>
    <w:rsid w:val="006F12F4"/>
    <w:rsid w:val="006F2DCD"/>
    <w:rsid w:val="006F42B8"/>
    <w:rsid w:val="006F5180"/>
    <w:rsid w:val="006F5802"/>
    <w:rsid w:val="006F7E92"/>
    <w:rsid w:val="00700317"/>
    <w:rsid w:val="0070134A"/>
    <w:rsid w:val="00707119"/>
    <w:rsid w:val="007127AD"/>
    <w:rsid w:val="00712ABF"/>
    <w:rsid w:val="00713059"/>
    <w:rsid w:val="007168E7"/>
    <w:rsid w:val="00717835"/>
    <w:rsid w:val="00721456"/>
    <w:rsid w:val="00722836"/>
    <w:rsid w:val="00723920"/>
    <w:rsid w:val="0072453C"/>
    <w:rsid w:val="00726DC9"/>
    <w:rsid w:val="00731D08"/>
    <w:rsid w:val="00732C03"/>
    <w:rsid w:val="00732FCF"/>
    <w:rsid w:val="007335EB"/>
    <w:rsid w:val="00733EF7"/>
    <w:rsid w:val="007355AC"/>
    <w:rsid w:val="00735B15"/>
    <w:rsid w:val="00735C6F"/>
    <w:rsid w:val="0073640B"/>
    <w:rsid w:val="007367D6"/>
    <w:rsid w:val="007369AD"/>
    <w:rsid w:val="00736CE6"/>
    <w:rsid w:val="00737509"/>
    <w:rsid w:val="00740688"/>
    <w:rsid w:val="0074187C"/>
    <w:rsid w:val="00743961"/>
    <w:rsid w:val="00743DBD"/>
    <w:rsid w:val="00743E78"/>
    <w:rsid w:val="00745052"/>
    <w:rsid w:val="00750868"/>
    <w:rsid w:val="00751DDE"/>
    <w:rsid w:val="00754306"/>
    <w:rsid w:val="00754866"/>
    <w:rsid w:val="007549D9"/>
    <w:rsid w:val="00754A91"/>
    <w:rsid w:val="0075510D"/>
    <w:rsid w:val="00755B8E"/>
    <w:rsid w:val="00760B23"/>
    <w:rsid w:val="00764CC5"/>
    <w:rsid w:val="00765358"/>
    <w:rsid w:val="007747EC"/>
    <w:rsid w:val="00775093"/>
    <w:rsid w:val="00775B02"/>
    <w:rsid w:val="00775B41"/>
    <w:rsid w:val="0077630A"/>
    <w:rsid w:val="0077633B"/>
    <w:rsid w:val="00776C73"/>
    <w:rsid w:val="00777757"/>
    <w:rsid w:val="007855F3"/>
    <w:rsid w:val="00787244"/>
    <w:rsid w:val="00790B25"/>
    <w:rsid w:val="0079310C"/>
    <w:rsid w:val="007933CC"/>
    <w:rsid w:val="00793C24"/>
    <w:rsid w:val="007943EA"/>
    <w:rsid w:val="007949E8"/>
    <w:rsid w:val="00797C2F"/>
    <w:rsid w:val="007A1783"/>
    <w:rsid w:val="007A47D3"/>
    <w:rsid w:val="007B5A05"/>
    <w:rsid w:val="007C0096"/>
    <w:rsid w:val="007C0134"/>
    <w:rsid w:val="007C1E6B"/>
    <w:rsid w:val="007C2846"/>
    <w:rsid w:val="007C322F"/>
    <w:rsid w:val="007C47C2"/>
    <w:rsid w:val="007C499B"/>
    <w:rsid w:val="007C5154"/>
    <w:rsid w:val="007C554A"/>
    <w:rsid w:val="007C5C1C"/>
    <w:rsid w:val="007D0029"/>
    <w:rsid w:val="007D534B"/>
    <w:rsid w:val="007D54AF"/>
    <w:rsid w:val="007D5691"/>
    <w:rsid w:val="007D63D2"/>
    <w:rsid w:val="007E0DE8"/>
    <w:rsid w:val="007E142F"/>
    <w:rsid w:val="007E2B2E"/>
    <w:rsid w:val="007E330C"/>
    <w:rsid w:val="007E3E6E"/>
    <w:rsid w:val="007E50AC"/>
    <w:rsid w:val="007E67CB"/>
    <w:rsid w:val="007E68BD"/>
    <w:rsid w:val="007E79EC"/>
    <w:rsid w:val="007F110A"/>
    <w:rsid w:val="007F2237"/>
    <w:rsid w:val="007F2B8E"/>
    <w:rsid w:val="007F3CFE"/>
    <w:rsid w:val="007F5EF8"/>
    <w:rsid w:val="007F5F23"/>
    <w:rsid w:val="007F6874"/>
    <w:rsid w:val="007F6B60"/>
    <w:rsid w:val="007F755A"/>
    <w:rsid w:val="00802416"/>
    <w:rsid w:val="008059A3"/>
    <w:rsid w:val="008063D1"/>
    <w:rsid w:val="00806627"/>
    <w:rsid w:val="00807184"/>
    <w:rsid w:val="00807EC0"/>
    <w:rsid w:val="00812758"/>
    <w:rsid w:val="00812FA6"/>
    <w:rsid w:val="00813CE5"/>
    <w:rsid w:val="008162BA"/>
    <w:rsid w:val="0081660D"/>
    <w:rsid w:val="00817653"/>
    <w:rsid w:val="00817831"/>
    <w:rsid w:val="008212D9"/>
    <w:rsid w:val="0082177C"/>
    <w:rsid w:val="008219B6"/>
    <w:rsid w:val="008221D2"/>
    <w:rsid w:val="008232D5"/>
    <w:rsid w:val="008249CC"/>
    <w:rsid w:val="00824E04"/>
    <w:rsid w:val="0082531E"/>
    <w:rsid w:val="00825F8A"/>
    <w:rsid w:val="0082627F"/>
    <w:rsid w:val="008279F1"/>
    <w:rsid w:val="00834336"/>
    <w:rsid w:val="00834878"/>
    <w:rsid w:val="00834C0F"/>
    <w:rsid w:val="00834EE1"/>
    <w:rsid w:val="00835A3E"/>
    <w:rsid w:val="0084150D"/>
    <w:rsid w:val="00842359"/>
    <w:rsid w:val="00842991"/>
    <w:rsid w:val="008434B4"/>
    <w:rsid w:val="0084388B"/>
    <w:rsid w:val="00845709"/>
    <w:rsid w:val="00845C07"/>
    <w:rsid w:val="00846A8E"/>
    <w:rsid w:val="00846D1E"/>
    <w:rsid w:val="00847436"/>
    <w:rsid w:val="00853872"/>
    <w:rsid w:val="008548D2"/>
    <w:rsid w:val="0085552A"/>
    <w:rsid w:val="00856D45"/>
    <w:rsid w:val="0086043D"/>
    <w:rsid w:val="00860778"/>
    <w:rsid w:val="00861C71"/>
    <w:rsid w:val="0086291C"/>
    <w:rsid w:val="00866AA7"/>
    <w:rsid w:val="00867379"/>
    <w:rsid w:val="008678F2"/>
    <w:rsid w:val="00870374"/>
    <w:rsid w:val="00871EE8"/>
    <w:rsid w:val="00874614"/>
    <w:rsid w:val="00874945"/>
    <w:rsid w:val="00875E54"/>
    <w:rsid w:val="00876049"/>
    <w:rsid w:val="008800B6"/>
    <w:rsid w:val="0088014F"/>
    <w:rsid w:val="0088160D"/>
    <w:rsid w:val="0088185D"/>
    <w:rsid w:val="0088250B"/>
    <w:rsid w:val="008855BB"/>
    <w:rsid w:val="00885A36"/>
    <w:rsid w:val="00886B23"/>
    <w:rsid w:val="0089316D"/>
    <w:rsid w:val="008949AE"/>
    <w:rsid w:val="00895837"/>
    <w:rsid w:val="00897290"/>
    <w:rsid w:val="00897935"/>
    <w:rsid w:val="008A1F8C"/>
    <w:rsid w:val="008A6BD7"/>
    <w:rsid w:val="008A710E"/>
    <w:rsid w:val="008A7766"/>
    <w:rsid w:val="008A7D35"/>
    <w:rsid w:val="008B04F5"/>
    <w:rsid w:val="008B0FE9"/>
    <w:rsid w:val="008B1483"/>
    <w:rsid w:val="008B2150"/>
    <w:rsid w:val="008B34C4"/>
    <w:rsid w:val="008B3667"/>
    <w:rsid w:val="008B3A16"/>
    <w:rsid w:val="008B3FDD"/>
    <w:rsid w:val="008B434B"/>
    <w:rsid w:val="008B69D2"/>
    <w:rsid w:val="008B6B10"/>
    <w:rsid w:val="008C0456"/>
    <w:rsid w:val="008C0827"/>
    <w:rsid w:val="008C1209"/>
    <w:rsid w:val="008C1DEC"/>
    <w:rsid w:val="008C1EE7"/>
    <w:rsid w:val="008C315C"/>
    <w:rsid w:val="008C4524"/>
    <w:rsid w:val="008C5F99"/>
    <w:rsid w:val="008C7887"/>
    <w:rsid w:val="008C79FB"/>
    <w:rsid w:val="008D111E"/>
    <w:rsid w:val="008D1612"/>
    <w:rsid w:val="008D18A8"/>
    <w:rsid w:val="008D191D"/>
    <w:rsid w:val="008D2AD2"/>
    <w:rsid w:val="008D5300"/>
    <w:rsid w:val="008E2B12"/>
    <w:rsid w:val="008E3034"/>
    <w:rsid w:val="008E5864"/>
    <w:rsid w:val="008E612A"/>
    <w:rsid w:val="008E6C28"/>
    <w:rsid w:val="008F25D2"/>
    <w:rsid w:val="008F377E"/>
    <w:rsid w:val="008F4D8A"/>
    <w:rsid w:val="008F50C0"/>
    <w:rsid w:val="008F5CB2"/>
    <w:rsid w:val="008F6758"/>
    <w:rsid w:val="008F711C"/>
    <w:rsid w:val="009008FB"/>
    <w:rsid w:val="009018A9"/>
    <w:rsid w:val="0090225F"/>
    <w:rsid w:val="00902776"/>
    <w:rsid w:val="00906AF6"/>
    <w:rsid w:val="00910111"/>
    <w:rsid w:val="009113D9"/>
    <w:rsid w:val="00911528"/>
    <w:rsid w:val="00911669"/>
    <w:rsid w:val="00917C15"/>
    <w:rsid w:val="00923A02"/>
    <w:rsid w:val="00923BBD"/>
    <w:rsid w:val="00923CD2"/>
    <w:rsid w:val="00923FE3"/>
    <w:rsid w:val="00924E8C"/>
    <w:rsid w:val="009259D6"/>
    <w:rsid w:val="00934CB5"/>
    <w:rsid w:val="00936172"/>
    <w:rsid w:val="009366D6"/>
    <w:rsid w:val="009409DB"/>
    <w:rsid w:val="0094107E"/>
    <w:rsid w:val="00943E96"/>
    <w:rsid w:val="009442E8"/>
    <w:rsid w:val="00944877"/>
    <w:rsid w:val="0094540A"/>
    <w:rsid w:val="009454DC"/>
    <w:rsid w:val="009476B6"/>
    <w:rsid w:val="00950699"/>
    <w:rsid w:val="0095107D"/>
    <w:rsid w:val="00951726"/>
    <w:rsid w:val="0095542E"/>
    <w:rsid w:val="009562EC"/>
    <w:rsid w:val="0095746A"/>
    <w:rsid w:val="00957C0E"/>
    <w:rsid w:val="00960776"/>
    <w:rsid w:val="0096126A"/>
    <w:rsid w:val="00962773"/>
    <w:rsid w:val="00962F30"/>
    <w:rsid w:val="00964F59"/>
    <w:rsid w:val="009715D5"/>
    <w:rsid w:val="00972371"/>
    <w:rsid w:val="009727B1"/>
    <w:rsid w:val="0097347C"/>
    <w:rsid w:val="00976D0C"/>
    <w:rsid w:val="00977060"/>
    <w:rsid w:val="00977388"/>
    <w:rsid w:val="0098286B"/>
    <w:rsid w:val="00982902"/>
    <w:rsid w:val="00987A48"/>
    <w:rsid w:val="009901AE"/>
    <w:rsid w:val="009926A4"/>
    <w:rsid w:val="0099434D"/>
    <w:rsid w:val="00995E27"/>
    <w:rsid w:val="00997324"/>
    <w:rsid w:val="009A02C1"/>
    <w:rsid w:val="009A2278"/>
    <w:rsid w:val="009A3E4D"/>
    <w:rsid w:val="009A435A"/>
    <w:rsid w:val="009A5245"/>
    <w:rsid w:val="009A589B"/>
    <w:rsid w:val="009B0D05"/>
    <w:rsid w:val="009B136B"/>
    <w:rsid w:val="009B3319"/>
    <w:rsid w:val="009B342F"/>
    <w:rsid w:val="009B4944"/>
    <w:rsid w:val="009B4AE1"/>
    <w:rsid w:val="009B4B63"/>
    <w:rsid w:val="009B4CC5"/>
    <w:rsid w:val="009B4FA5"/>
    <w:rsid w:val="009C01E6"/>
    <w:rsid w:val="009C0843"/>
    <w:rsid w:val="009C1453"/>
    <w:rsid w:val="009C384D"/>
    <w:rsid w:val="009C46F2"/>
    <w:rsid w:val="009C4B2A"/>
    <w:rsid w:val="009C6566"/>
    <w:rsid w:val="009C7E87"/>
    <w:rsid w:val="009D0366"/>
    <w:rsid w:val="009D4A64"/>
    <w:rsid w:val="009D631D"/>
    <w:rsid w:val="009E1317"/>
    <w:rsid w:val="009E2971"/>
    <w:rsid w:val="009E2FE6"/>
    <w:rsid w:val="009E354D"/>
    <w:rsid w:val="009E3606"/>
    <w:rsid w:val="009E67C9"/>
    <w:rsid w:val="009E6C88"/>
    <w:rsid w:val="009E70CD"/>
    <w:rsid w:val="009E7349"/>
    <w:rsid w:val="009F06C3"/>
    <w:rsid w:val="009F21E1"/>
    <w:rsid w:val="009F3959"/>
    <w:rsid w:val="009F4468"/>
    <w:rsid w:val="009F52B9"/>
    <w:rsid w:val="009F6143"/>
    <w:rsid w:val="009F655A"/>
    <w:rsid w:val="009F77B1"/>
    <w:rsid w:val="009F7FB9"/>
    <w:rsid w:val="00A00B17"/>
    <w:rsid w:val="00A01E8C"/>
    <w:rsid w:val="00A05FB1"/>
    <w:rsid w:val="00A06016"/>
    <w:rsid w:val="00A0651E"/>
    <w:rsid w:val="00A07C21"/>
    <w:rsid w:val="00A1009E"/>
    <w:rsid w:val="00A10355"/>
    <w:rsid w:val="00A11079"/>
    <w:rsid w:val="00A11826"/>
    <w:rsid w:val="00A1262D"/>
    <w:rsid w:val="00A12743"/>
    <w:rsid w:val="00A1347D"/>
    <w:rsid w:val="00A154A1"/>
    <w:rsid w:val="00A15577"/>
    <w:rsid w:val="00A15F64"/>
    <w:rsid w:val="00A16D83"/>
    <w:rsid w:val="00A17E59"/>
    <w:rsid w:val="00A200BE"/>
    <w:rsid w:val="00A210CF"/>
    <w:rsid w:val="00A216D9"/>
    <w:rsid w:val="00A2243C"/>
    <w:rsid w:val="00A23DFF"/>
    <w:rsid w:val="00A240EC"/>
    <w:rsid w:val="00A304B3"/>
    <w:rsid w:val="00A3054E"/>
    <w:rsid w:val="00A30CEA"/>
    <w:rsid w:val="00A32885"/>
    <w:rsid w:val="00A32CDC"/>
    <w:rsid w:val="00A34694"/>
    <w:rsid w:val="00A348F5"/>
    <w:rsid w:val="00A357C8"/>
    <w:rsid w:val="00A378F0"/>
    <w:rsid w:val="00A40A7B"/>
    <w:rsid w:val="00A411C0"/>
    <w:rsid w:val="00A41358"/>
    <w:rsid w:val="00A513A2"/>
    <w:rsid w:val="00A52EB3"/>
    <w:rsid w:val="00A52F91"/>
    <w:rsid w:val="00A5354F"/>
    <w:rsid w:val="00A5484C"/>
    <w:rsid w:val="00A54F29"/>
    <w:rsid w:val="00A55DCE"/>
    <w:rsid w:val="00A56F79"/>
    <w:rsid w:val="00A57382"/>
    <w:rsid w:val="00A61C39"/>
    <w:rsid w:val="00A65F5E"/>
    <w:rsid w:val="00A66399"/>
    <w:rsid w:val="00A66CBC"/>
    <w:rsid w:val="00A66CD8"/>
    <w:rsid w:val="00A6783D"/>
    <w:rsid w:val="00A678E3"/>
    <w:rsid w:val="00A70C38"/>
    <w:rsid w:val="00A71886"/>
    <w:rsid w:val="00A73033"/>
    <w:rsid w:val="00A73211"/>
    <w:rsid w:val="00A7378E"/>
    <w:rsid w:val="00A7445D"/>
    <w:rsid w:val="00A76340"/>
    <w:rsid w:val="00A81607"/>
    <w:rsid w:val="00A82098"/>
    <w:rsid w:val="00A82835"/>
    <w:rsid w:val="00A8316B"/>
    <w:rsid w:val="00A836CA"/>
    <w:rsid w:val="00A848BD"/>
    <w:rsid w:val="00A848FD"/>
    <w:rsid w:val="00A854CF"/>
    <w:rsid w:val="00A85E8A"/>
    <w:rsid w:val="00A86C29"/>
    <w:rsid w:val="00A8728E"/>
    <w:rsid w:val="00A87608"/>
    <w:rsid w:val="00A92B3F"/>
    <w:rsid w:val="00A92BE5"/>
    <w:rsid w:val="00A92E4B"/>
    <w:rsid w:val="00A9719B"/>
    <w:rsid w:val="00A97FD3"/>
    <w:rsid w:val="00A97FE2"/>
    <w:rsid w:val="00AA008B"/>
    <w:rsid w:val="00AA527A"/>
    <w:rsid w:val="00AA55F4"/>
    <w:rsid w:val="00AA5722"/>
    <w:rsid w:val="00AA5936"/>
    <w:rsid w:val="00AA6734"/>
    <w:rsid w:val="00AA7CBC"/>
    <w:rsid w:val="00AB0585"/>
    <w:rsid w:val="00AB11A5"/>
    <w:rsid w:val="00AB11B1"/>
    <w:rsid w:val="00AB23C5"/>
    <w:rsid w:val="00AB2707"/>
    <w:rsid w:val="00AB3B63"/>
    <w:rsid w:val="00AC1301"/>
    <w:rsid w:val="00AC2418"/>
    <w:rsid w:val="00AC48A1"/>
    <w:rsid w:val="00AD1E13"/>
    <w:rsid w:val="00AD1F1D"/>
    <w:rsid w:val="00AD2644"/>
    <w:rsid w:val="00AD2ED4"/>
    <w:rsid w:val="00AD3177"/>
    <w:rsid w:val="00AD36EA"/>
    <w:rsid w:val="00AD42BE"/>
    <w:rsid w:val="00AD4ED0"/>
    <w:rsid w:val="00AD566A"/>
    <w:rsid w:val="00AD5BED"/>
    <w:rsid w:val="00AD6825"/>
    <w:rsid w:val="00AD71D8"/>
    <w:rsid w:val="00AE1866"/>
    <w:rsid w:val="00AE3423"/>
    <w:rsid w:val="00AE5782"/>
    <w:rsid w:val="00AE5AE0"/>
    <w:rsid w:val="00AE6391"/>
    <w:rsid w:val="00AF46EC"/>
    <w:rsid w:val="00AF6A1F"/>
    <w:rsid w:val="00AF6AF7"/>
    <w:rsid w:val="00B01821"/>
    <w:rsid w:val="00B023B8"/>
    <w:rsid w:val="00B028D9"/>
    <w:rsid w:val="00B032C9"/>
    <w:rsid w:val="00B046DA"/>
    <w:rsid w:val="00B06A2B"/>
    <w:rsid w:val="00B1259E"/>
    <w:rsid w:val="00B14489"/>
    <w:rsid w:val="00B150AE"/>
    <w:rsid w:val="00B16D7E"/>
    <w:rsid w:val="00B174C7"/>
    <w:rsid w:val="00B23F0A"/>
    <w:rsid w:val="00B2669C"/>
    <w:rsid w:val="00B27164"/>
    <w:rsid w:val="00B27E9F"/>
    <w:rsid w:val="00B34259"/>
    <w:rsid w:val="00B34FC4"/>
    <w:rsid w:val="00B35E1B"/>
    <w:rsid w:val="00B36152"/>
    <w:rsid w:val="00B36FA7"/>
    <w:rsid w:val="00B37D61"/>
    <w:rsid w:val="00B405AB"/>
    <w:rsid w:val="00B41411"/>
    <w:rsid w:val="00B41FCE"/>
    <w:rsid w:val="00B42650"/>
    <w:rsid w:val="00B44341"/>
    <w:rsid w:val="00B510A7"/>
    <w:rsid w:val="00B517B0"/>
    <w:rsid w:val="00B51B4F"/>
    <w:rsid w:val="00B529F0"/>
    <w:rsid w:val="00B52A32"/>
    <w:rsid w:val="00B5320A"/>
    <w:rsid w:val="00B53432"/>
    <w:rsid w:val="00B53BCF"/>
    <w:rsid w:val="00B551CE"/>
    <w:rsid w:val="00B566EE"/>
    <w:rsid w:val="00B56C53"/>
    <w:rsid w:val="00B6111E"/>
    <w:rsid w:val="00B61A7C"/>
    <w:rsid w:val="00B61B6D"/>
    <w:rsid w:val="00B61B96"/>
    <w:rsid w:val="00B638D8"/>
    <w:rsid w:val="00B66536"/>
    <w:rsid w:val="00B66571"/>
    <w:rsid w:val="00B676E5"/>
    <w:rsid w:val="00B72610"/>
    <w:rsid w:val="00B72665"/>
    <w:rsid w:val="00B72862"/>
    <w:rsid w:val="00B733CD"/>
    <w:rsid w:val="00B733FD"/>
    <w:rsid w:val="00B7567B"/>
    <w:rsid w:val="00B76265"/>
    <w:rsid w:val="00B76639"/>
    <w:rsid w:val="00B767B0"/>
    <w:rsid w:val="00B76F7A"/>
    <w:rsid w:val="00B828FE"/>
    <w:rsid w:val="00B8297B"/>
    <w:rsid w:val="00B83CC2"/>
    <w:rsid w:val="00B83D67"/>
    <w:rsid w:val="00B914A7"/>
    <w:rsid w:val="00B92430"/>
    <w:rsid w:val="00B92D04"/>
    <w:rsid w:val="00B92DA4"/>
    <w:rsid w:val="00B931CE"/>
    <w:rsid w:val="00B93657"/>
    <w:rsid w:val="00B93B6D"/>
    <w:rsid w:val="00B96856"/>
    <w:rsid w:val="00B96E49"/>
    <w:rsid w:val="00B97782"/>
    <w:rsid w:val="00B97C0D"/>
    <w:rsid w:val="00BA0562"/>
    <w:rsid w:val="00BA2B36"/>
    <w:rsid w:val="00BA3B5F"/>
    <w:rsid w:val="00BA5846"/>
    <w:rsid w:val="00BA5970"/>
    <w:rsid w:val="00BA5C86"/>
    <w:rsid w:val="00BA6C92"/>
    <w:rsid w:val="00BA748A"/>
    <w:rsid w:val="00BB0780"/>
    <w:rsid w:val="00BB0873"/>
    <w:rsid w:val="00BB18AE"/>
    <w:rsid w:val="00BB1980"/>
    <w:rsid w:val="00BB3691"/>
    <w:rsid w:val="00BB4000"/>
    <w:rsid w:val="00BB48A6"/>
    <w:rsid w:val="00BB5954"/>
    <w:rsid w:val="00BB666D"/>
    <w:rsid w:val="00BB6858"/>
    <w:rsid w:val="00BB7C97"/>
    <w:rsid w:val="00BB7F0D"/>
    <w:rsid w:val="00BC000E"/>
    <w:rsid w:val="00BC1757"/>
    <w:rsid w:val="00BC2376"/>
    <w:rsid w:val="00BC36E9"/>
    <w:rsid w:val="00BC3EC8"/>
    <w:rsid w:val="00BC50C3"/>
    <w:rsid w:val="00BC7EC9"/>
    <w:rsid w:val="00BD1F53"/>
    <w:rsid w:val="00BD3B39"/>
    <w:rsid w:val="00BD4349"/>
    <w:rsid w:val="00BD4FD0"/>
    <w:rsid w:val="00BD510C"/>
    <w:rsid w:val="00BD5FD3"/>
    <w:rsid w:val="00BD63D6"/>
    <w:rsid w:val="00BD6D4F"/>
    <w:rsid w:val="00BE0321"/>
    <w:rsid w:val="00BE256A"/>
    <w:rsid w:val="00BE37C8"/>
    <w:rsid w:val="00BE44D0"/>
    <w:rsid w:val="00BE5A01"/>
    <w:rsid w:val="00BE6E11"/>
    <w:rsid w:val="00BF2BF7"/>
    <w:rsid w:val="00BF3B76"/>
    <w:rsid w:val="00BF3C5F"/>
    <w:rsid w:val="00BF509F"/>
    <w:rsid w:val="00BF5FD4"/>
    <w:rsid w:val="00BF67F6"/>
    <w:rsid w:val="00BF7F84"/>
    <w:rsid w:val="00C00C01"/>
    <w:rsid w:val="00C027A2"/>
    <w:rsid w:val="00C03077"/>
    <w:rsid w:val="00C048B7"/>
    <w:rsid w:val="00C0574B"/>
    <w:rsid w:val="00C06811"/>
    <w:rsid w:val="00C075F2"/>
    <w:rsid w:val="00C1095A"/>
    <w:rsid w:val="00C121A0"/>
    <w:rsid w:val="00C1231E"/>
    <w:rsid w:val="00C13B57"/>
    <w:rsid w:val="00C154AC"/>
    <w:rsid w:val="00C1645D"/>
    <w:rsid w:val="00C1719B"/>
    <w:rsid w:val="00C206E6"/>
    <w:rsid w:val="00C225B3"/>
    <w:rsid w:val="00C228F2"/>
    <w:rsid w:val="00C24176"/>
    <w:rsid w:val="00C25BAA"/>
    <w:rsid w:val="00C25F1C"/>
    <w:rsid w:val="00C25FCF"/>
    <w:rsid w:val="00C26FCF"/>
    <w:rsid w:val="00C27432"/>
    <w:rsid w:val="00C27EDD"/>
    <w:rsid w:val="00C33B4C"/>
    <w:rsid w:val="00C33BFA"/>
    <w:rsid w:val="00C34943"/>
    <w:rsid w:val="00C363F0"/>
    <w:rsid w:val="00C3714E"/>
    <w:rsid w:val="00C374F2"/>
    <w:rsid w:val="00C377B3"/>
    <w:rsid w:val="00C406EB"/>
    <w:rsid w:val="00C41AAC"/>
    <w:rsid w:val="00C438D2"/>
    <w:rsid w:val="00C4607D"/>
    <w:rsid w:val="00C46A9E"/>
    <w:rsid w:val="00C47B7C"/>
    <w:rsid w:val="00C50DDA"/>
    <w:rsid w:val="00C50F5C"/>
    <w:rsid w:val="00C51D29"/>
    <w:rsid w:val="00C51EA7"/>
    <w:rsid w:val="00C53F7C"/>
    <w:rsid w:val="00C600F2"/>
    <w:rsid w:val="00C606FE"/>
    <w:rsid w:val="00C60EEB"/>
    <w:rsid w:val="00C62D2C"/>
    <w:rsid w:val="00C63249"/>
    <w:rsid w:val="00C64783"/>
    <w:rsid w:val="00C64D16"/>
    <w:rsid w:val="00C656CD"/>
    <w:rsid w:val="00C65CDC"/>
    <w:rsid w:val="00C65D4E"/>
    <w:rsid w:val="00C662C6"/>
    <w:rsid w:val="00C67898"/>
    <w:rsid w:val="00C701B3"/>
    <w:rsid w:val="00C706C0"/>
    <w:rsid w:val="00C709B7"/>
    <w:rsid w:val="00C74348"/>
    <w:rsid w:val="00C771D7"/>
    <w:rsid w:val="00C77342"/>
    <w:rsid w:val="00C77FB7"/>
    <w:rsid w:val="00C822B2"/>
    <w:rsid w:val="00C8381A"/>
    <w:rsid w:val="00C83A37"/>
    <w:rsid w:val="00C84794"/>
    <w:rsid w:val="00C84A3A"/>
    <w:rsid w:val="00C87745"/>
    <w:rsid w:val="00C87C7A"/>
    <w:rsid w:val="00C90EA4"/>
    <w:rsid w:val="00C91488"/>
    <w:rsid w:val="00C92184"/>
    <w:rsid w:val="00C92846"/>
    <w:rsid w:val="00C94E2F"/>
    <w:rsid w:val="00C958BB"/>
    <w:rsid w:val="00C95D41"/>
    <w:rsid w:val="00C96DED"/>
    <w:rsid w:val="00C96E7F"/>
    <w:rsid w:val="00CA120A"/>
    <w:rsid w:val="00CA27CF"/>
    <w:rsid w:val="00CA38E6"/>
    <w:rsid w:val="00CA3B37"/>
    <w:rsid w:val="00CA4E39"/>
    <w:rsid w:val="00CA4FA7"/>
    <w:rsid w:val="00CA7398"/>
    <w:rsid w:val="00CB0461"/>
    <w:rsid w:val="00CB113D"/>
    <w:rsid w:val="00CB1B34"/>
    <w:rsid w:val="00CB3364"/>
    <w:rsid w:val="00CB4A7A"/>
    <w:rsid w:val="00CB4CEA"/>
    <w:rsid w:val="00CB5A36"/>
    <w:rsid w:val="00CB726D"/>
    <w:rsid w:val="00CC014C"/>
    <w:rsid w:val="00CC1F80"/>
    <w:rsid w:val="00CC2196"/>
    <w:rsid w:val="00CC25A1"/>
    <w:rsid w:val="00CC2C5E"/>
    <w:rsid w:val="00CC2E81"/>
    <w:rsid w:val="00CC45AA"/>
    <w:rsid w:val="00CC499D"/>
    <w:rsid w:val="00CC6BFB"/>
    <w:rsid w:val="00CC75AA"/>
    <w:rsid w:val="00CC7E20"/>
    <w:rsid w:val="00CD0FF7"/>
    <w:rsid w:val="00CD1C3D"/>
    <w:rsid w:val="00CD1FA2"/>
    <w:rsid w:val="00CD2BE0"/>
    <w:rsid w:val="00CD2FDA"/>
    <w:rsid w:val="00CD3368"/>
    <w:rsid w:val="00CD3DAB"/>
    <w:rsid w:val="00CD45F4"/>
    <w:rsid w:val="00CD5647"/>
    <w:rsid w:val="00CD6218"/>
    <w:rsid w:val="00CE1003"/>
    <w:rsid w:val="00CE13B3"/>
    <w:rsid w:val="00CE1CB8"/>
    <w:rsid w:val="00CE6DF8"/>
    <w:rsid w:val="00CE7F13"/>
    <w:rsid w:val="00CF15CA"/>
    <w:rsid w:val="00CF1FA3"/>
    <w:rsid w:val="00CF2E29"/>
    <w:rsid w:val="00CF31D5"/>
    <w:rsid w:val="00CF6077"/>
    <w:rsid w:val="00CF6B01"/>
    <w:rsid w:val="00D00946"/>
    <w:rsid w:val="00D05188"/>
    <w:rsid w:val="00D054A9"/>
    <w:rsid w:val="00D05C5B"/>
    <w:rsid w:val="00D06994"/>
    <w:rsid w:val="00D07050"/>
    <w:rsid w:val="00D0713B"/>
    <w:rsid w:val="00D106F7"/>
    <w:rsid w:val="00D10BBC"/>
    <w:rsid w:val="00D160D6"/>
    <w:rsid w:val="00D16BB9"/>
    <w:rsid w:val="00D24173"/>
    <w:rsid w:val="00D24DBC"/>
    <w:rsid w:val="00D251BD"/>
    <w:rsid w:val="00D25E7F"/>
    <w:rsid w:val="00D274C7"/>
    <w:rsid w:val="00D3167C"/>
    <w:rsid w:val="00D32374"/>
    <w:rsid w:val="00D3287B"/>
    <w:rsid w:val="00D329D9"/>
    <w:rsid w:val="00D32FBE"/>
    <w:rsid w:val="00D3520D"/>
    <w:rsid w:val="00D35415"/>
    <w:rsid w:val="00D35A54"/>
    <w:rsid w:val="00D36392"/>
    <w:rsid w:val="00D40061"/>
    <w:rsid w:val="00D40786"/>
    <w:rsid w:val="00D408A0"/>
    <w:rsid w:val="00D41E11"/>
    <w:rsid w:val="00D46436"/>
    <w:rsid w:val="00D508F0"/>
    <w:rsid w:val="00D51C10"/>
    <w:rsid w:val="00D51D91"/>
    <w:rsid w:val="00D51ED7"/>
    <w:rsid w:val="00D524AB"/>
    <w:rsid w:val="00D52DDF"/>
    <w:rsid w:val="00D532BD"/>
    <w:rsid w:val="00D560CA"/>
    <w:rsid w:val="00D5642F"/>
    <w:rsid w:val="00D60A4B"/>
    <w:rsid w:val="00D620B1"/>
    <w:rsid w:val="00D634F1"/>
    <w:rsid w:val="00D64D22"/>
    <w:rsid w:val="00D6680F"/>
    <w:rsid w:val="00D73B5E"/>
    <w:rsid w:val="00D74761"/>
    <w:rsid w:val="00D74A53"/>
    <w:rsid w:val="00D74B51"/>
    <w:rsid w:val="00D75064"/>
    <w:rsid w:val="00D755F4"/>
    <w:rsid w:val="00D814F3"/>
    <w:rsid w:val="00D81BD2"/>
    <w:rsid w:val="00D82B70"/>
    <w:rsid w:val="00D903E8"/>
    <w:rsid w:val="00D90440"/>
    <w:rsid w:val="00D913FA"/>
    <w:rsid w:val="00D92798"/>
    <w:rsid w:val="00D9279E"/>
    <w:rsid w:val="00D92B79"/>
    <w:rsid w:val="00D92EAC"/>
    <w:rsid w:val="00D943AE"/>
    <w:rsid w:val="00D94624"/>
    <w:rsid w:val="00D9555C"/>
    <w:rsid w:val="00D95E9F"/>
    <w:rsid w:val="00D97215"/>
    <w:rsid w:val="00DA04CA"/>
    <w:rsid w:val="00DA58CA"/>
    <w:rsid w:val="00DA5FAF"/>
    <w:rsid w:val="00DA6F22"/>
    <w:rsid w:val="00DB5FEC"/>
    <w:rsid w:val="00DB728F"/>
    <w:rsid w:val="00DB7E08"/>
    <w:rsid w:val="00DC0286"/>
    <w:rsid w:val="00DC0611"/>
    <w:rsid w:val="00DC0A29"/>
    <w:rsid w:val="00DC36DE"/>
    <w:rsid w:val="00DC41AB"/>
    <w:rsid w:val="00DC7DAC"/>
    <w:rsid w:val="00DD0F50"/>
    <w:rsid w:val="00DD10DB"/>
    <w:rsid w:val="00DD41F8"/>
    <w:rsid w:val="00DD4943"/>
    <w:rsid w:val="00DD6AE6"/>
    <w:rsid w:val="00DD6C66"/>
    <w:rsid w:val="00DE2D1A"/>
    <w:rsid w:val="00DE308B"/>
    <w:rsid w:val="00DE5833"/>
    <w:rsid w:val="00DE655D"/>
    <w:rsid w:val="00DE72B3"/>
    <w:rsid w:val="00DF1B79"/>
    <w:rsid w:val="00DF2EE5"/>
    <w:rsid w:val="00DF5F18"/>
    <w:rsid w:val="00DF6409"/>
    <w:rsid w:val="00E0008A"/>
    <w:rsid w:val="00E00386"/>
    <w:rsid w:val="00E01549"/>
    <w:rsid w:val="00E02274"/>
    <w:rsid w:val="00E02FFB"/>
    <w:rsid w:val="00E0390C"/>
    <w:rsid w:val="00E061BF"/>
    <w:rsid w:val="00E10BF7"/>
    <w:rsid w:val="00E12E04"/>
    <w:rsid w:val="00E13872"/>
    <w:rsid w:val="00E162E7"/>
    <w:rsid w:val="00E17667"/>
    <w:rsid w:val="00E21DA0"/>
    <w:rsid w:val="00E2208B"/>
    <w:rsid w:val="00E22504"/>
    <w:rsid w:val="00E244A9"/>
    <w:rsid w:val="00E24586"/>
    <w:rsid w:val="00E26B92"/>
    <w:rsid w:val="00E27EC6"/>
    <w:rsid w:val="00E302CB"/>
    <w:rsid w:val="00E3095B"/>
    <w:rsid w:val="00E34598"/>
    <w:rsid w:val="00E34C84"/>
    <w:rsid w:val="00E34D92"/>
    <w:rsid w:val="00E34FC2"/>
    <w:rsid w:val="00E36CEE"/>
    <w:rsid w:val="00E37DC4"/>
    <w:rsid w:val="00E4539E"/>
    <w:rsid w:val="00E46EF0"/>
    <w:rsid w:val="00E47872"/>
    <w:rsid w:val="00E50493"/>
    <w:rsid w:val="00E50830"/>
    <w:rsid w:val="00E50E02"/>
    <w:rsid w:val="00E52DE1"/>
    <w:rsid w:val="00E533B2"/>
    <w:rsid w:val="00E556A0"/>
    <w:rsid w:val="00E563C5"/>
    <w:rsid w:val="00E56A4C"/>
    <w:rsid w:val="00E57090"/>
    <w:rsid w:val="00E57F6B"/>
    <w:rsid w:val="00E62398"/>
    <w:rsid w:val="00E6381F"/>
    <w:rsid w:val="00E646C6"/>
    <w:rsid w:val="00E65E7E"/>
    <w:rsid w:val="00E673B5"/>
    <w:rsid w:val="00E7023B"/>
    <w:rsid w:val="00E70751"/>
    <w:rsid w:val="00E718F5"/>
    <w:rsid w:val="00E72355"/>
    <w:rsid w:val="00E72FFF"/>
    <w:rsid w:val="00E73C27"/>
    <w:rsid w:val="00E73C61"/>
    <w:rsid w:val="00E73CC1"/>
    <w:rsid w:val="00E756DF"/>
    <w:rsid w:val="00E80009"/>
    <w:rsid w:val="00E801A9"/>
    <w:rsid w:val="00E80A43"/>
    <w:rsid w:val="00E8145F"/>
    <w:rsid w:val="00E81705"/>
    <w:rsid w:val="00E81BA6"/>
    <w:rsid w:val="00E871AB"/>
    <w:rsid w:val="00E8779E"/>
    <w:rsid w:val="00E90874"/>
    <w:rsid w:val="00E91C04"/>
    <w:rsid w:val="00E93737"/>
    <w:rsid w:val="00E9454C"/>
    <w:rsid w:val="00E9737D"/>
    <w:rsid w:val="00E9785D"/>
    <w:rsid w:val="00E97FF2"/>
    <w:rsid w:val="00EA62AA"/>
    <w:rsid w:val="00EA6A4C"/>
    <w:rsid w:val="00EB00E7"/>
    <w:rsid w:val="00EB267A"/>
    <w:rsid w:val="00EB6143"/>
    <w:rsid w:val="00EB6322"/>
    <w:rsid w:val="00EC0CBC"/>
    <w:rsid w:val="00EC0DCD"/>
    <w:rsid w:val="00EC1502"/>
    <w:rsid w:val="00EC1A92"/>
    <w:rsid w:val="00EC231B"/>
    <w:rsid w:val="00EC3E8F"/>
    <w:rsid w:val="00EC65AE"/>
    <w:rsid w:val="00ED1D69"/>
    <w:rsid w:val="00ED38D7"/>
    <w:rsid w:val="00ED3A56"/>
    <w:rsid w:val="00ED4358"/>
    <w:rsid w:val="00ED523A"/>
    <w:rsid w:val="00ED61F3"/>
    <w:rsid w:val="00ED77DF"/>
    <w:rsid w:val="00EE0472"/>
    <w:rsid w:val="00EE158B"/>
    <w:rsid w:val="00EE3B46"/>
    <w:rsid w:val="00EE427D"/>
    <w:rsid w:val="00EE7060"/>
    <w:rsid w:val="00EF06BF"/>
    <w:rsid w:val="00EF18C3"/>
    <w:rsid w:val="00EF21BD"/>
    <w:rsid w:val="00EF29B6"/>
    <w:rsid w:val="00EF3DE4"/>
    <w:rsid w:val="00EF410C"/>
    <w:rsid w:val="00EF61F2"/>
    <w:rsid w:val="00EF6DAA"/>
    <w:rsid w:val="00F02203"/>
    <w:rsid w:val="00F0264D"/>
    <w:rsid w:val="00F03922"/>
    <w:rsid w:val="00F04B68"/>
    <w:rsid w:val="00F0507D"/>
    <w:rsid w:val="00F05A2A"/>
    <w:rsid w:val="00F05F1A"/>
    <w:rsid w:val="00F07A4D"/>
    <w:rsid w:val="00F07B02"/>
    <w:rsid w:val="00F110F9"/>
    <w:rsid w:val="00F1158B"/>
    <w:rsid w:val="00F12C16"/>
    <w:rsid w:val="00F12DE5"/>
    <w:rsid w:val="00F134DF"/>
    <w:rsid w:val="00F143BF"/>
    <w:rsid w:val="00F14530"/>
    <w:rsid w:val="00F169F9"/>
    <w:rsid w:val="00F173B0"/>
    <w:rsid w:val="00F2160F"/>
    <w:rsid w:val="00F21AA3"/>
    <w:rsid w:val="00F23084"/>
    <w:rsid w:val="00F252FC"/>
    <w:rsid w:val="00F25301"/>
    <w:rsid w:val="00F30295"/>
    <w:rsid w:val="00F3120E"/>
    <w:rsid w:val="00F31901"/>
    <w:rsid w:val="00F31A7E"/>
    <w:rsid w:val="00F3208D"/>
    <w:rsid w:val="00F32483"/>
    <w:rsid w:val="00F3308F"/>
    <w:rsid w:val="00F33377"/>
    <w:rsid w:val="00F355AA"/>
    <w:rsid w:val="00F355DF"/>
    <w:rsid w:val="00F36FA2"/>
    <w:rsid w:val="00F37EDD"/>
    <w:rsid w:val="00F407ED"/>
    <w:rsid w:val="00F4285D"/>
    <w:rsid w:val="00F4549B"/>
    <w:rsid w:val="00F4786F"/>
    <w:rsid w:val="00F5025D"/>
    <w:rsid w:val="00F503C2"/>
    <w:rsid w:val="00F51B12"/>
    <w:rsid w:val="00F5225A"/>
    <w:rsid w:val="00F52705"/>
    <w:rsid w:val="00F54262"/>
    <w:rsid w:val="00F5464B"/>
    <w:rsid w:val="00F574F3"/>
    <w:rsid w:val="00F62526"/>
    <w:rsid w:val="00F626CE"/>
    <w:rsid w:val="00F628ED"/>
    <w:rsid w:val="00F63299"/>
    <w:rsid w:val="00F67649"/>
    <w:rsid w:val="00F67DAC"/>
    <w:rsid w:val="00F7052E"/>
    <w:rsid w:val="00F7155E"/>
    <w:rsid w:val="00F72250"/>
    <w:rsid w:val="00F72544"/>
    <w:rsid w:val="00F72BF1"/>
    <w:rsid w:val="00F74D51"/>
    <w:rsid w:val="00F776C4"/>
    <w:rsid w:val="00F8189F"/>
    <w:rsid w:val="00F8431C"/>
    <w:rsid w:val="00F8588A"/>
    <w:rsid w:val="00F862D4"/>
    <w:rsid w:val="00F86812"/>
    <w:rsid w:val="00F91F1B"/>
    <w:rsid w:val="00F9333A"/>
    <w:rsid w:val="00F95EC8"/>
    <w:rsid w:val="00F974BA"/>
    <w:rsid w:val="00FA1371"/>
    <w:rsid w:val="00FA5230"/>
    <w:rsid w:val="00FA7588"/>
    <w:rsid w:val="00FA77A5"/>
    <w:rsid w:val="00FB13C4"/>
    <w:rsid w:val="00FB17FB"/>
    <w:rsid w:val="00FB2A33"/>
    <w:rsid w:val="00FB2D5B"/>
    <w:rsid w:val="00FB7B51"/>
    <w:rsid w:val="00FC039A"/>
    <w:rsid w:val="00FC183C"/>
    <w:rsid w:val="00FC3B19"/>
    <w:rsid w:val="00FC4C45"/>
    <w:rsid w:val="00FC6B69"/>
    <w:rsid w:val="00FD068C"/>
    <w:rsid w:val="00FD0999"/>
    <w:rsid w:val="00FD0BB3"/>
    <w:rsid w:val="00FD2273"/>
    <w:rsid w:val="00FD256E"/>
    <w:rsid w:val="00FD592E"/>
    <w:rsid w:val="00FE1695"/>
    <w:rsid w:val="00FE4272"/>
    <w:rsid w:val="00FE76DC"/>
    <w:rsid w:val="00FE7DEF"/>
    <w:rsid w:val="00FF1375"/>
    <w:rsid w:val="00FF2C11"/>
    <w:rsid w:val="00FF3E90"/>
    <w:rsid w:val="00FF4514"/>
    <w:rsid w:val="00FF5B0F"/>
    <w:rsid w:val="00FF6581"/>
    <w:rsid w:val="00FF6B52"/>
    <w:rsid w:val="00FF73AB"/>
    <w:rsid w:val="00FF7B61"/>
    <w:rsid w:val="00FF7CC2"/>
  </w:rsids>
  <m:mathPr>
    <m:mathFont m:val="Cambria Math"/>
    <m:brkBin m:val="before"/>
    <m:brkBinSub m:val="--"/>
    <m:smallFrac m:val="off"/>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strokecolor="red"/>
    </o:shapedefaults>
    <o:shapelayout v:ext="edit">
      <o:idmap v:ext="edit" data="1"/>
      <o:rules v:ext="edit">
        <o:r id="V:Rule4" type="connector" idref="#_x0000_s1044"/>
        <o:r id="V:Rule6" type="callout" idref="#_x0000_s1049"/>
        <o:r id="V:Rule7" type="callout" idref="#_x0000_s105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8F5"/>
    <w:pPr>
      <w:suppressAutoHyphens/>
      <w:spacing w:after="0" w:line="240" w:lineRule="auto"/>
    </w:pPr>
    <w:rPr>
      <w:rFonts w:ascii="New York" w:eastAsia="Times New Roman" w:hAnsi="New York" w:cs="New York"/>
      <w:sz w:val="24"/>
      <w:szCs w:val="20"/>
      <w:lang w:val="fr-FR" w:eastAsia="ar-SA" w:bidi="ar-SA"/>
    </w:rPr>
  </w:style>
  <w:style w:type="paragraph" w:styleId="Heading1">
    <w:name w:val="heading 1"/>
    <w:basedOn w:val="Normal"/>
    <w:next w:val="Normal"/>
    <w:link w:val="Heading1Char"/>
    <w:uiPriority w:val="9"/>
    <w:qFormat/>
    <w:rsid w:val="005035C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035C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035C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035C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035C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035C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035C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035CE"/>
    <w:pPr>
      <w:keepNext/>
      <w:keepLines/>
      <w:spacing w:before="200"/>
      <w:outlineLvl w:val="7"/>
    </w:pPr>
    <w:rPr>
      <w:rFonts w:asciiTheme="majorHAnsi" w:eastAsiaTheme="majorEastAsia" w:hAnsiTheme="majorHAnsi" w:cstheme="majorBidi"/>
      <w:color w:val="4F81BD" w:themeColor="accent1"/>
      <w:sz w:val="20"/>
    </w:rPr>
  </w:style>
  <w:style w:type="paragraph" w:styleId="Heading9">
    <w:name w:val="heading 9"/>
    <w:basedOn w:val="Normal"/>
    <w:next w:val="Normal"/>
    <w:link w:val="Heading9Char"/>
    <w:uiPriority w:val="9"/>
    <w:semiHidden/>
    <w:unhideWhenUsed/>
    <w:qFormat/>
    <w:rsid w:val="005035CE"/>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35C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035C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035CE"/>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5035C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5035C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5035C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5035C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5035C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5035C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5035CE"/>
    <w:rPr>
      <w:b/>
      <w:bCs/>
      <w:color w:val="4F81BD" w:themeColor="accent1"/>
      <w:sz w:val="18"/>
      <w:szCs w:val="18"/>
    </w:rPr>
  </w:style>
  <w:style w:type="paragraph" w:styleId="Title">
    <w:name w:val="Title"/>
    <w:basedOn w:val="Normal"/>
    <w:next w:val="Normal"/>
    <w:link w:val="TitleChar"/>
    <w:uiPriority w:val="10"/>
    <w:qFormat/>
    <w:rsid w:val="005035C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035C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5035CE"/>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5035C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5035CE"/>
    <w:rPr>
      <w:b/>
      <w:bCs/>
    </w:rPr>
  </w:style>
  <w:style w:type="character" w:styleId="Emphasis">
    <w:name w:val="Emphasis"/>
    <w:basedOn w:val="DefaultParagraphFont"/>
    <w:uiPriority w:val="20"/>
    <w:qFormat/>
    <w:rsid w:val="005035CE"/>
    <w:rPr>
      <w:i/>
      <w:iCs/>
    </w:rPr>
  </w:style>
  <w:style w:type="paragraph" w:styleId="NoSpacing">
    <w:name w:val="No Spacing"/>
    <w:uiPriority w:val="1"/>
    <w:qFormat/>
    <w:rsid w:val="005035CE"/>
    <w:pPr>
      <w:spacing w:after="0" w:line="240" w:lineRule="auto"/>
    </w:pPr>
  </w:style>
  <w:style w:type="paragraph" w:styleId="ListParagraph">
    <w:name w:val="List Paragraph"/>
    <w:basedOn w:val="Normal"/>
    <w:uiPriority w:val="34"/>
    <w:qFormat/>
    <w:rsid w:val="005035CE"/>
    <w:pPr>
      <w:ind w:left="720"/>
      <w:contextualSpacing/>
    </w:pPr>
  </w:style>
  <w:style w:type="paragraph" w:styleId="Quote">
    <w:name w:val="Quote"/>
    <w:basedOn w:val="Normal"/>
    <w:next w:val="Normal"/>
    <w:link w:val="QuoteChar"/>
    <w:uiPriority w:val="29"/>
    <w:qFormat/>
    <w:rsid w:val="005035CE"/>
    <w:rPr>
      <w:i/>
      <w:iCs/>
      <w:color w:val="000000" w:themeColor="text1"/>
    </w:rPr>
  </w:style>
  <w:style w:type="character" w:customStyle="1" w:styleId="QuoteChar">
    <w:name w:val="Quote Char"/>
    <w:basedOn w:val="DefaultParagraphFont"/>
    <w:link w:val="Quote"/>
    <w:uiPriority w:val="29"/>
    <w:rsid w:val="005035CE"/>
    <w:rPr>
      <w:i/>
      <w:iCs/>
      <w:color w:val="000000" w:themeColor="text1"/>
    </w:rPr>
  </w:style>
  <w:style w:type="paragraph" w:styleId="IntenseQuote">
    <w:name w:val="Intense Quote"/>
    <w:basedOn w:val="Normal"/>
    <w:next w:val="Normal"/>
    <w:link w:val="IntenseQuoteChar"/>
    <w:uiPriority w:val="30"/>
    <w:qFormat/>
    <w:rsid w:val="005035C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035CE"/>
    <w:rPr>
      <w:b/>
      <w:bCs/>
      <w:i/>
      <w:iCs/>
      <w:color w:val="4F81BD" w:themeColor="accent1"/>
    </w:rPr>
  </w:style>
  <w:style w:type="character" w:styleId="SubtleEmphasis">
    <w:name w:val="Subtle Emphasis"/>
    <w:basedOn w:val="DefaultParagraphFont"/>
    <w:uiPriority w:val="19"/>
    <w:qFormat/>
    <w:rsid w:val="005035CE"/>
    <w:rPr>
      <w:i/>
      <w:iCs/>
      <w:color w:val="808080" w:themeColor="text1" w:themeTint="7F"/>
    </w:rPr>
  </w:style>
  <w:style w:type="character" w:styleId="IntenseEmphasis">
    <w:name w:val="Intense Emphasis"/>
    <w:basedOn w:val="DefaultParagraphFont"/>
    <w:uiPriority w:val="21"/>
    <w:qFormat/>
    <w:rsid w:val="005035CE"/>
    <w:rPr>
      <w:b/>
      <w:bCs/>
      <w:i/>
      <w:iCs/>
      <w:color w:val="4F81BD" w:themeColor="accent1"/>
    </w:rPr>
  </w:style>
  <w:style w:type="character" w:styleId="SubtleReference">
    <w:name w:val="Subtle Reference"/>
    <w:basedOn w:val="DefaultParagraphFont"/>
    <w:uiPriority w:val="31"/>
    <w:qFormat/>
    <w:rsid w:val="005035CE"/>
    <w:rPr>
      <w:smallCaps/>
      <w:color w:val="C0504D" w:themeColor="accent2"/>
      <w:u w:val="single"/>
    </w:rPr>
  </w:style>
  <w:style w:type="character" w:styleId="IntenseReference">
    <w:name w:val="Intense Reference"/>
    <w:basedOn w:val="DefaultParagraphFont"/>
    <w:uiPriority w:val="32"/>
    <w:qFormat/>
    <w:rsid w:val="005035CE"/>
    <w:rPr>
      <w:b/>
      <w:bCs/>
      <w:smallCaps/>
      <w:color w:val="C0504D" w:themeColor="accent2"/>
      <w:spacing w:val="5"/>
      <w:u w:val="single"/>
    </w:rPr>
  </w:style>
  <w:style w:type="character" w:styleId="BookTitle">
    <w:name w:val="Book Title"/>
    <w:basedOn w:val="DefaultParagraphFont"/>
    <w:uiPriority w:val="33"/>
    <w:qFormat/>
    <w:rsid w:val="005035CE"/>
    <w:rPr>
      <w:b/>
      <w:bCs/>
      <w:smallCaps/>
      <w:spacing w:val="5"/>
    </w:rPr>
  </w:style>
  <w:style w:type="paragraph" w:styleId="TOCHeading">
    <w:name w:val="TOC Heading"/>
    <w:basedOn w:val="Heading1"/>
    <w:next w:val="Normal"/>
    <w:uiPriority w:val="39"/>
    <w:semiHidden/>
    <w:unhideWhenUsed/>
    <w:qFormat/>
    <w:rsid w:val="005035CE"/>
    <w:pPr>
      <w:outlineLvl w:val="9"/>
    </w:pPr>
  </w:style>
  <w:style w:type="character" w:styleId="FootnoteReference">
    <w:name w:val="footnote reference"/>
    <w:semiHidden/>
    <w:rsid w:val="00A348F5"/>
    <w:rPr>
      <w:vertAlign w:val="superscript"/>
    </w:rPr>
  </w:style>
  <w:style w:type="paragraph" w:styleId="FootnoteText">
    <w:name w:val="footnote text"/>
    <w:basedOn w:val="Normal"/>
    <w:link w:val="FootnoteTextChar"/>
    <w:semiHidden/>
    <w:rsid w:val="00A348F5"/>
    <w:rPr>
      <w:sz w:val="20"/>
    </w:rPr>
  </w:style>
  <w:style w:type="character" w:customStyle="1" w:styleId="FootnoteTextChar">
    <w:name w:val="Footnote Text Char"/>
    <w:basedOn w:val="DefaultParagraphFont"/>
    <w:link w:val="FootnoteText"/>
    <w:semiHidden/>
    <w:rsid w:val="00A348F5"/>
    <w:rPr>
      <w:rFonts w:ascii="New York" w:eastAsia="Times New Roman" w:hAnsi="New York" w:cs="New York"/>
      <w:sz w:val="20"/>
      <w:szCs w:val="20"/>
      <w:lang w:val="fr-FR" w:eastAsia="ar-SA" w:bidi="ar-SA"/>
    </w:rPr>
  </w:style>
  <w:style w:type="character" w:styleId="Hyperlink">
    <w:name w:val="Hyperlink"/>
    <w:rsid w:val="00A348F5"/>
    <w:rPr>
      <w:color w:val="0000FF"/>
      <w:u w:val="single"/>
    </w:rPr>
  </w:style>
  <w:style w:type="paragraph" w:styleId="BalloonText">
    <w:name w:val="Balloon Text"/>
    <w:basedOn w:val="Normal"/>
    <w:link w:val="BalloonTextChar"/>
    <w:uiPriority w:val="99"/>
    <w:semiHidden/>
    <w:unhideWhenUsed/>
    <w:rsid w:val="00A348F5"/>
    <w:rPr>
      <w:rFonts w:ascii="Tahoma" w:hAnsi="Tahoma" w:cs="Tahoma"/>
      <w:sz w:val="16"/>
      <w:szCs w:val="16"/>
    </w:rPr>
  </w:style>
  <w:style w:type="character" w:customStyle="1" w:styleId="BalloonTextChar">
    <w:name w:val="Balloon Text Char"/>
    <w:basedOn w:val="DefaultParagraphFont"/>
    <w:link w:val="BalloonText"/>
    <w:uiPriority w:val="99"/>
    <w:semiHidden/>
    <w:rsid w:val="00A348F5"/>
    <w:rPr>
      <w:rFonts w:ascii="Tahoma" w:eastAsia="Times New Roman" w:hAnsi="Tahoma" w:cs="Tahoma"/>
      <w:sz w:val="16"/>
      <w:szCs w:val="16"/>
      <w:lang w:val="fr-FR" w:eastAsia="ar-SA" w:bidi="ar-SA"/>
    </w:rPr>
  </w:style>
  <w:style w:type="paragraph" w:styleId="Bibliography">
    <w:name w:val="Bibliography"/>
    <w:basedOn w:val="Normal"/>
    <w:next w:val="Normal"/>
    <w:uiPriority w:val="37"/>
    <w:unhideWhenUsed/>
    <w:rsid w:val="00302456"/>
  </w:style>
  <w:style w:type="paragraph" w:styleId="TableofFigures">
    <w:name w:val="table of figures"/>
    <w:basedOn w:val="Normal"/>
    <w:next w:val="Normal"/>
    <w:uiPriority w:val="99"/>
    <w:semiHidden/>
    <w:unhideWhenUsed/>
    <w:rsid w:val="002D0FBF"/>
  </w:style>
</w:styles>
</file>

<file path=word/webSettings.xml><?xml version="1.0" encoding="utf-8"?>
<w:webSettings xmlns:r="http://schemas.openxmlformats.org/officeDocument/2006/relationships" xmlns:w="http://schemas.openxmlformats.org/wordprocessingml/2006/main">
  <w:divs>
    <w:div w:id="612631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5.wmf"/><Relationship Id="rId18" Type="http://schemas.openxmlformats.org/officeDocument/2006/relationships/image" Target="media/image8.wmf"/><Relationship Id="rId26" Type="http://schemas.openxmlformats.org/officeDocument/2006/relationships/oleObject" Target="embeddings/oleObject8.bin"/><Relationship Id="rId3" Type="http://schemas.openxmlformats.org/officeDocument/2006/relationships/settings" Target="settings.xml"/><Relationship Id="rId21" Type="http://schemas.openxmlformats.org/officeDocument/2006/relationships/oleObject" Target="embeddings/oleObject6.bin"/><Relationship Id="rId34" Type="http://schemas.openxmlformats.org/officeDocument/2006/relationships/image" Target="media/image20.wmf"/><Relationship Id="rId7" Type="http://schemas.openxmlformats.org/officeDocument/2006/relationships/image" Target="media/image1.wmf"/><Relationship Id="rId12" Type="http://schemas.openxmlformats.org/officeDocument/2006/relationships/image" Target="media/image4.png"/><Relationship Id="rId17" Type="http://schemas.openxmlformats.org/officeDocument/2006/relationships/image" Target="media/image7.png"/><Relationship Id="rId25" Type="http://schemas.openxmlformats.org/officeDocument/2006/relationships/image" Target="media/image12.png"/><Relationship Id="rId33"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image" Target="media/image9.wmf"/><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image" Target="media/image11.png"/><Relationship Id="rId32" Type="http://schemas.openxmlformats.org/officeDocument/2006/relationships/image" Target="media/image18.png"/><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oleObject" Target="embeddings/oleObject7.bin"/><Relationship Id="rId28" Type="http://schemas.openxmlformats.org/officeDocument/2006/relationships/image" Target="media/image14.png"/><Relationship Id="rId36"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oleObject" Target="embeddings/oleObject5.bin"/><Relationship Id="rId31" Type="http://schemas.openxmlformats.org/officeDocument/2006/relationships/image" Target="media/image17.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oleObject" Target="embeddings/oleObject3.bin"/><Relationship Id="rId22" Type="http://schemas.openxmlformats.org/officeDocument/2006/relationships/image" Target="media/image10.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oleObject" Target="embeddings/oleObject9.bin"/></Relationships>
</file>

<file path=word/_rels/footnotes.xml.rels><?xml version="1.0" encoding="UTF-8" standalone="yes"?>
<Relationships xmlns="http://schemas.openxmlformats.org/package/2006/relationships"><Relationship Id="rId1" Type="http://schemas.openxmlformats.org/officeDocument/2006/relationships/hyperlink" Target="mailto:Marwan.Effendy@ums.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b:Source>
    <b:Tag>Cho08</b:Tag>
    <b:SourceType>JournalArticle</b:SourceType>
    <b:Guid>{C9D69C68-C22F-4155-BC1E-FADCB125CC38}</b:Guid>
    <b:Author>
      <b:Author>
        <b:NameList>
          <b:Person>
            <b:Last>Choi</b:Last>
            <b:First>J</b:First>
          </b:Person>
          <b:Person>
            <b:Last>Mhetras</b:Last>
            <b:First>S</b:First>
          </b:Person>
          <b:Person>
            <b:Last>Han</b:Last>
            <b:First>J</b:First>
            <b:Middle>-C</b:Middle>
          </b:Person>
          <b:Person>
            <b:Last>Lau</b:Last>
            <b:First>S</b:First>
          </b:Person>
          <b:Person>
            <b:Last>Rudolph</b:Last>
            <b:First>R</b:First>
          </b:Person>
        </b:NameList>
      </b:Author>
    </b:Author>
    <b:Title>Film Cooling and Heat Transfer on Two Cutback Trailing Edge Model with Internal Performance Blockages</b:Title>
    <b:Year>2008</b:Year>
    <b:JournalName>J. Heat Transfer</b:JournalName>
    <b:Pages>012201</b:Pages>
    <b:Volume>130</b:Volume>
    <b:LCID>0</b:LCID>
    <b:Issue>1</b:Issue>
    <b:RefOrder>1</b:RefOrder>
  </b:Source>
  <b:Source>
    <b:Tag>Han13</b:Tag>
    <b:SourceType>JournalArticle</b:SourceType>
    <b:Guid>{546CE9D6-7D24-4F3A-B61A-149BBE52F52E}</b:Guid>
    <b:Author>
      <b:Author>
        <b:NameList>
          <b:Person>
            <b:Last>Han</b:Last>
            <b:First>J</b:First>
            <b:Middle>-C</b:Middle>
          </b:Person>
        </b:NameList>
      </b:Author>
    </b:Author>
    <b:Title>Fundamental Gas Turbine Heat Transfer</b:Title>
    <b:Year>2013</b:Year>
    <b:JournalName>J. Thermal Science and Engineering Applications</b:JournalName>
    <b:Pages>021007-1</b:Pages>
    <b:Volume>5</b:Volume>
    <b:LCID>0</b:LCID>
    <b:Issue>2</b:Issue>
    <b:RefOrder>2</b:RefOrder>
  </b:Source>
  <b:Source>
    <b:Tag>Han10</b:Tag>
    <b:SourceType>JournalArticle</b:SourceType>
    <b:Guid>{C70779D8-53EF-457F-AEA1-EAC8CABD35E6}</b:Guid>
    <b:Author>
      <b:Author>
        <b:NameList>
          <b:Person>
            <b:Last>Han</b:Last>
            <b:First>J</b:First>
            <b:Middle>-C</b:Middle>
          </b:Person>
          <b:Person>
            <b:Last>Rallabandi</b:Last>
            <b:First>A</b:First>
            <b:Middle>P</b:Middle>
          </b:Person>
        </b:NameList>
      </b:Author>
    </b:Author>
    <b:JournalName>Frontier in Heat and Mass Transfer</b:JournalName>
    <b:Year>2010</b:Year>
    <b:Volume>1</b:Volume>
    <b:Title>Turbine Blade Film Cooling Using PSP Technique</b:Title>
    <b:LCID>0</b:LCID>
    <b:Pages>1–21</b:Pages>
    <b:RefOrder>3</b:RefOrder>
  </b:Source>
  <b:Source>
    <b:Tag>Mar03</b:Tag>
    <b:SourceType>ConferenceProceedings</b:SourceType>
    <b:Guid>{0756D331-FD8F-4888-B4D5-2A41846D854C}</b:Guid>
    <b:Author>
      <b:Author>
        <b:NameList>
          <b:Person>
            <b:Last>Martini</b:Last>
            <b:First>P</b:First>
          </b:Person>
          <b:Person>
            <b:Last>Schulz</b:Last>
            <b:First>A</b:First>
          </b:Person>
          <b:Person>
            <b:Last>Whitney</b:Last>
            <b:First>C</b:First>
            <b:Middle>F</b:Middle>
          </b:Person>
          <b:Person>
            <b:Last>Lutum</b:Last>
            <b:First>E</b:First>
          </b:Person>
        </b:NameList>
      </b:Author>
    </b:Author>
    <b:Year>2003</b:Year>
    <b:Pages>393–401</b:Pages>
    <b:ConferenceName>Proc. Inst. Mech. Eng., Part A, 217</b:ConferenceName>
    <b:Title>Experimental and Numerical Investigation of Trailing Edge Film Cooling Downstream of a Slot with Internal Rib Arrays</b:Title>
    <b:RefOrder>5</b:RefOrder>
  </b:Source>
  <b:Source>
    <b:Tag>Hol02</b:Tag>
    <b:SourceType>ConferenceProceedings</b:SourceType>
    <b:Guid>{E48348B8-AD18-4CC1-9010-FE3B82128E08}</b:Guid>
    <b:Author>
      <b:Author>
        <b:NameList>
          <b:Person>
            <b:Last>Holloway</b:Last>
            <b:First>S</b:First>
            <b:Middle>D</b:Middle>
          </b:Person>
          <b:Person>
            <b:Last>Leylek</b:Last>
            <b:First>J</b:First>
            <b:Middle>H</b:Middle>
          </b:Person>
          <b:Person>
            <b:Last>Buck</b:Last>
            <b:First>F</b:First>
            <b:Middle>A</b:Middle>
          </b:Person>
        </b:NameList>
      </b:Author>
    </b:Author>
    <b:Year>2002</b:Year>
    <b:JournalName>ASME paper No GT-2002-30471</b:JournalName>
    <b:ConferenceName>ASME paper No GT-2002-30471</b:ConferenceName>
    <b:Title>Pressure-Side Bleed Film Cooling: Part I - Steady Framework For Experimental And Computational Results</b:Title>
    <b:RefOrder>4</b:RefOrder>
  </b:Source>
  <b:Source>
    <b:Tag>Eff13</b:Tag>
    <b:SourceType>ConferenceProceedings</b:SourceType>
    <b:Guid>{FED2EC95-3C83-4F8B-905A-E6B8373B2AB4}</b:Guid>
    <b:Author>
      <b:Author>
        <b:NameList>
          <b:Person>
            <b:Last>Effendy</b:Last>
            <b:First>M</b:First>
          </b:Person>
          <b:Person>
            <b:Last>Yao</b:Last>
            <b:First>Y</b:First>
          </b:Person>
          <b:Person>
            <b:Last>Yao</b:Last>
            <b:First>J</b:First>
          </b:Person>
        </b:NameList>
      </b:Author>
    </b:Author>
    <b:Year>2013</b:Year>
    <b:ConferenceName>51st AIAA Aerospace Sciences Meeting, Texas, 2013-0548</b:ConferenceName>
    <b:Title>Comparison Study of Turbine Blade with Trailing-Edge Cutback Coolant Ejection Designs</b:Title>
    <b:RefOrder>6</b:RefOrder>
  </b:Source>
  <b:Source>
    <b:Tag>Ego10</b:Tag>
    <b:SourceType>JournalArticle</b:SourceType>
    <b:Guid>{8B72EE17-38BD-4EFF-8305-A3F7A0143042}</b:Guid>
    <b:Author>
      <b:Author>
        <b:NameList>
          <b:Person>
            <b:Last>Egorov</b:Last>
            <b:First>Y</b:First>
          </b:Person>
          <b:Person>
            <b:Last>Menter</b:Last>
            <b:First>F</b:First>
            <b:Middle>R</b:Middle>
          </b:Person>
          <b:Person>
            <b:Last>Lechner</b:Last>
            <b:First>R</b:First>
          </b:Person>
          <b:Person>
            <b:Last>Cokljat</b:Last>
            <b:First>D</b:First>
          </b:Person>
        </b:NameList>
      </b:Author>
    </b:Author>
    <b:Year>2010</b:Year>
    <b:Volume>85</b:Volume>
    <b:JournalName>J. Flow, Turbulence and Combustion</b:JournalName>
    <b:Pages>139–165</b:Pages>
    <b:Title>The Scale-Adaptive Simulation Method for Unsteady Turbulent Flow Predictions. Part 2: Application to Complex Flows</b:Title>
    <b:LCID>0</b:LCID>
    <b:Issue>1</b:Issue>
    <b:RefOrder>7</b:RefOrder>
  </b:Source>
  <b:Source>
    <b:Tag>Med05</b:Tag>
    <b:SourceType>JournalArticle</b:SourceType>
    <b:Guid>{A01B4905-C77C-4E42-9EA1-B1DE6DC85F89}</b:Guid>
    <b:Author>
      <b:Author>
        <b:NameList>
          <b:Person>
            <b:Last>Medic</b:Last>
            <b:First>G</b:First>
          </b:Person>
          <b:Person>
            <b:Last>Durbin</b:Last>
            <b:First>P.</b:First>
            <b:Middle>A</b:Middle>
          </b:Person>
        </b:NameList>
      </b:Author>
    </b:Author>
    <b:Year>2005</b:Year>
    <b:Issue>4</b:Issue>
    <b:JournalName>J. Heat Transfer</b:JournalName>
    <b:Pages>388–392</b:Pages>
    <b:Title>Unsteady Effects on Trailing Edge Cooling</b:Title>
    <b:LCID>0</b:LCID>
    <b:Volume>127</b:Volume>
    <b:RefOrder>8</b:RefOrder>
  </b:Source>
  <b:Source>
    <b:Tag>Joo09</b:Tag>
    <b:SourceType>JournalArticle</b:SourceType>
    <b:Guid>{B6D3B6CD-9B5A-4460-AD61-987F15CCC3D0}</b:Guid>
    <b:Author>
      <b:Author>
        <b:NameList>
          <b:Person>
            <b:Last>Joo</b:Last>
            <b:First>J</b:First>
          </b:Person>
          <b:Person>
            <b:Last>Durbin</b:Last>
            <b:First>P</b:First>
          </b:Person>
        </b:NameList>
      </b:Author>
    </b:Author>
    <b:Year>2009</b:Year>
    <b:Volume>131</b:Volume>
    <b:JournalName>J. Fluids Engineering</b:JournalName>
    <b:Pages>021102-1 - 021102-14</b:Pages>
    <b:Title>Simulation of Turbine Blade Trailing Edge Cooling</b:Title>
    <b:LCID>0</b:LCID>
    <b:Issue>2</b:Issue>
    <b:RefOrder>9</b:RefOrder>
  </b:Source>
  <b:Source>
    <b:Tag>Placeholder14</b:Tag>
    <b:SourceType>JournalArticle</b:SourceType>
    <b:Guid>{415753F4-E05B-4A92-A0FE-4E735CD5162C}</b:Guid>
    <b:Author>
      <b:Author>
        <b:NameList>
          <b:Person>
            <b:Last>Martini</b:Last>
            <b:First>P</b:First>
          </b:Person>
          <b:Person>
            <b:Last>Schulz</b:Last>
            <b:First>A</b:First>
          </b:Person>
          <b:Person>
            <b:Last>Bauer</b:Last>
            <b:First>H</b:First>
            <b:Middle>-J</b:Middle>
          </b:Person>
          <b:Person>
            <b:Last>Whitney</b:Last>
            <b:First>C</b:First>
            <b:Middle>F</b:Middle>
          </b:Person>
        </b:NameList>
      </b:Author>
    </b:Author>
    <b:Year>2006</b:Year>
    <b:Volume>128</b:Volume>
    <b:JournalName>J. Turbomachinery</b:JournalName>
    <b:Pages>292–300</b:Pages>
    <b:Title>Detached Eddy Simulation of Film Cooling Performance on The Trailing Edge Cutback of Gas Turbine Airfoils</b:Title>
    <b:LCID>0</b:LCID>
    <b:Issue>2</b:Issue>
    <b:RefOrder>10</b:RefOrder>
  </b:Source>
  <b:Source>
    <b:Tag>Kru09</b:Tag>
    <b:SourceType>ConferenceProceedings</b:SourceType>
    <b:Guid>{F3EF0DB3-8BB6-4EC5-BAD7-759B8A3F43CF}</b:Guid>
    <b:Author>
      <b:Author>
        <b:NameList>
          <b:Person>
            <b:Last>Krueckels</b:Last>
            <b:First>J</b:First>
          </b:Person>
          <b:Person>
            <b:Last>Gritsch</b:Last>
            <b:First>M</b:First>
          </b:Person>
          <b:Person>
            <b:Last>Schnieder</b:Last>
            <b:First>M</b:First>
          </b:Person>
        </b:NameList>
      </b:Author>
    </b:Author>
    <b:Year>2009</b:Year>
    <b:ConferenceName>ASME Paper No. GT-2009-59161</b:ConferenceName>
    <b:Title>Design Consideration and Validation of Trailing Edge Pressure Side Bleed Cooling</b:Title>
    <b:RefOrder>11</b:RefOrder>
  </b:Source>
  <b:Source>
    <b:Tag>Sch10</b:Tag>
    <b:SourceType>JournalArticle</b:SourceType>
    <b:Guid>{998640C6-DCA1-47EF-A6A2-D966118A7032}</b:Guid>
    <b:Author>
      <b:Author>
        <b:NameList>
          <b:Person>
            <b:Last>Schneider</b:Last>
            <b:First>H</b:First>
          </b:Person>
          <b:Person>
            <b:Last>von Terzi</b:Last>
            <b:First>D</b:First>
          </b:Person>
          <b:Person>
            <b:Last>Baurer</b:Last>
            <b:First>H</b:First>
            <b:Middle>-J</b:Middle>
          </b:Person>
        </b:NameList>
      </b:Author>
    </b:Author>
    <b:Year>2010</b:Year>
    <b:Volume>31</b:Volume>
    <b:JournalName>J. Heat and Fluid Flow</b:JournalName>
    <b:Pages>767–775</b:Pages>
    <b:Title>Large-Eddy Simulations of Trailing-edge Cutback Film Cooling at Low Blowing Ratio</b:Title>
    <b:LCID>0</b:LCID>
    <b:Issue>5</b:Issue>
    <b:RefOrder>13</b:RefOrder>
  </b:Source>
  <b:Source>
    <b:Tag>Sch12</b:Tag>
    <b:SourceType>JournalArticle</b:SourceType>
    <b:Guid>{B85B932D-541B-4B13-B0B5-2FEBAF0745B5}</b:Guid>
    <b:Author>
      <b:Author>
        <b:NameList>
          <b:Person>
            <b:Last>Schneider</b:Last>
            <b:First>H</b:First>
          </b:Person>
          <b:Person>
            <b:Last>von Terzi</b:Last>
            <b:First>D</b:First>
          </b:Person>
          <b:Person>
            <b:Last>Baurer</b:Last>
            <b:First>H</b:First>
            <b:Middle>-J</b:Middle>
          </b:Person>
        </b:NameList>
      </b:Author>
    </b:Author>
    <b:Title>Turbulent Heat Transfer and Large Coherent Structures in Trailing-Edge Cutback Film Cooling</b:Title>
    <b:JournalName>J. Flow, Turbulence and Combustion</b:JournalName>
    <b:Year>2012</b:Year>
    <b:Pages>101–120</b:Pages>
    <b:Volume>88</b:Volume>
    <b:LCID>0</b:LCID>
    <b:Issue>1-2</b:Issue>
    <b:RefOrder>14</b:RefOrder>
  </b:Source>
  <b:Source>
    <b:Tag>Vis08</b:Tag>
    <b:SourceType>JournalArticle</b:SourceType>
    <b:Guid>{9C6CA3D7-3107-4ACF-8594-FFF15F765FD9}</b:Guid>
    <b:Author>
      <b:Author>
        <b:NameList>
          <b:Person>
            <b:Last>Viswanathan</b:Last>
            <b:First>K</b:First>
          </b:Person>
          <b:Person>
            <b:Last>Schur</b:Last>
            <b:First>M</b:First>
          </b:Person>
          <b:Person>
            <b:Last>Spalart</b:Last>
            <b:First>P</b:First>
            <b:Middle>R</b:Middle>
          </b:Person>
          <b:Person>
            <b:Last>Strelets</b:Last>
            <b:First>M</b:First>
          </b:Person>
        </b:NameList>
      </b:Author>
    </b:Author>
    <b:Title>Flow and Noise Predictions for Single and Dual Stream Beveled Nozzles</b:Title>
    <b:JournalName>J. AIAA</b:JournalName>
    <b:Year>2008</b:Year>
    <b:Pages>601–626</b:Pages>
    <b:Volume>46</b:Volume>
    <b:LCID>0</b:LCID>
    <b:Issue>3</b:Issue>
    <b:RefOrder>12</b:RefOrder>
  </b:Source>
  <b:Source>
    <b:Tag>Vis061</b:Tag>
    <b:SourceType>JournalArticle</b:SourceType>
    <b:Guid>{C129DD08-015F-4497-A02C-45D571D7B936}</b:Guid>
    <b:Author>
      <b:Author>
        <b:NameList>
          <b:Person>
            <b:Last>Viswanathan</b:Last>
            <b:First>A</b:First>
          </b:Person>
          <b:Person>
            <b:Last>Tafti</b:Last>
            <b:First>D</b:First>
            <b:Middle>K</b:Middle>
          </b:Person>
        </b:NameList>
      </b:Author>
    </b:Author>
    <b:Title>Detached-Eddy Simulation of Flow and Heat Transfer in Fully Developed Rotating Internal Cooling Channel with Normal Ribs</b:Title>
    <b:JournalName>J. Heat and Fluid Flow</b:JournalName>
    <b:Year>2006</b:Year>
    <b:Pages>351–370</b:Pages>
    <b:Volume>27</b:Volume>
    <b:LCID>0</b:LCID>
    <b:Issue>1</b:Issue>
    <b:RefOrder>15</b:RefOrder>
  </b:Source>
  <b:Source>
    <b:Tag>Vis03</b:Tag>
    <b:SourceType>ConferenceProceedings</b:SourceType>
    <b:Guid>{595FC6AF-2BF1-4D02-B679-D4817776DDB9}</b:Guid>
    <b:Author>
      <b:Author>
        <b:NameList>
          <b:Person>
            <b:Last>Viswanathan</b:Last>
            <b:First>A</b:First>
          </b:Person>
          <b:Person>
            <b:Last>Klismith</b:Last>
            <b:First>K</b:First>
          </b:Person>
          <b:Person>
            <b:Last>Forsythe</b:Last>
            <b:First>J</b:First>
          </b:Person>
          <b:Person>
            <b:Last>Squires</b:Last>
            <b:First>R.M</b:First>
          </b:Person>
        </b:NameList>
      </b:Author>
    </b:Author>
    <b:Title>Detached-Eddy Simulation around a Forbody at High Angle of Attack</b:Title>
    <b:Year>2003</b:Year>
    <b:LCID>0</b:LCID>
    <b:ConferenceName>AIAA Paper No. 2003-263</b:ConferenceName>
    <b:RefOrder>16</b:RefOrder>
  </b:Source>
  <b:Source>
    <b:Tag>Vis06</b:Tag>
    <b:SourceType>JournalArticle</b:SourceType>
    <b:Guid>{1CC5CD49-83E2-451D-9DFE-6BE35B212A2C}</b:Guid>
    <b:Author>
      <b:Author>
        <b:NameList>
          <b:Person>
            <b:Last>Viswanathan</b:Last>
            <b:First>A</b:First>
          </b:Person>
          <b:Person>
            <b:Last>Tafti</b:Last>
            <b:First>D</b:First>
            <b:Middle>K</b:Middle>
          </b:Person>
        </b:NameList>
      </b:Author>
    </b:Author>
    <b:Title>Detached-Eddy Simulation of Turbulent Flow and Heat Transfer in a Two-Pass Internal Cooling Duct</b:Title>
    <b:Year>2006</b:Year>
    <b:JournalName>J. Heat and Fluid Flow</b:JournalName>
    <b:Pages>1–20</b:Pages>
    <b:Volume>27</b:Volume>
    <b:LCID>0</b:LCID>
    <b:Issue>1</b:Issue>
    <b:RefOrder>17</b:RefOrder>
  </b:Source>
  <b:Source>
    <b:Tag>Pre02</b:Tag>
    <b:SourceType>ConferenceProceedings</b:SourceType>
    <b:Guid>{5D6E2CA6-822C-4316-A9B1-7817DAB3E2F2}</b:Guid>
    <b:Title>Pressure-Side Bleed Film Cooling: Part II - UnSteady Framework For Experimental and Computational Results</b:Title>
    <b:Year>2002</b:Year>
    <b:Author>
      <b:Author>
        <b:NameList>
          <b:Person>
            <b:Last>Holloway</b:Last>
            <b:First>S</b:First>
            <b:Middle>D</b:Middle>
          </b:Person>
          <b:Person>
            <b:Last>Leylek</b:Last>
            <b:First>J</b:First>
            <b:Middle>H</b:Middle>
          </b:Person>
          <b:Person>
            <b:Last>Buck</b:Last>
            <b:First>F</b:First>
            <b:Middle>A</b:Middle>
          </b:Person>
        </b:NameList>
      </b:Author>
    </b:Author>
    <b:LCID>0</b:LCID>
    <b:ConferenceName>ASME paper No GT-2002-30472</b:ConferenceName>
    <b:RefOrder>18</b:RefOrder>
  </b:Source>
  <b:Source>
    <b:Tag>Placeholder15</b:Tag>
    <b:SourceType>JournalArticle</b:SourceType>
    <b:Guid>{84490F32-A531-4641-9749-3B21AFAFE5AE}</b:Guid>
    <b:Author>
      <b:Author>
        <b:NameList>
          <b:Person>
            <b:Last>Chen</b:Last>
            <b:First>Y</b:First>
          </b:Person>
          <b:Person>
            <b:Last>Matalanis</b:Last>
            <b:First>C</b:First>
            <b:Middle>G</b:Middle>
          </b:Person>
          <b:Person>
            <b:Last>Eaton</b:Last>
            <b:First>J</b:First>
            <b:Middle>K</b:Middle>
          </b:Person>
        </b:NameList>
      </b:Author>
    </b:Author>
    <b:Title>High Resolution PIV Measurements around a Model Turbine Blade Trailing Edge Film Cooling Breakout</b:Title>
    <b:Year>2007</b:Year>
    <b:Pages>199–209</b:Pages>
    <b:Volume>44</b:Volume>
    <b:JournalName>J. Experiments in Fluids</b:JournalName>
    <b:LCID>0</b:LCID>
    <b:Issue>2</b:Issue>
    <b:RefOrder>19</b:RefOrder>
  </b:Source>
  <b:Source>
    <b:Tag>Mar06</b:Tag>
    <b:SourceType>JournalArticle</b:SourceType>
    <b:Guid>{2A9108C0-8EB5-4AC7-A07F-047C10C7F5F3}</b:Guid>
    <b:Author>
      <b:Author>
        <b:NameList>
          <b:Person>
            <b:Last>Martini</b:Last>
            <b:First>P</b:First>
          </b:Person>
          <b:Person>
            <b:Last>Schulz</b:Last>
            <b:First>A</b:First>
          </b:Person>
          <b:Person>
            <b:Last>Bauer</b:Last>
            <b:First>H</b:First>
            <b:Middle>-J</b:Middle>
          </b:Person>
        </b:NameList>
      </b:Author>
    </b:Author>
    <b:Year>2006</b:Year>
    <b:Volume>128</b:Volume>
    <b:JournalName>J. Turbomachinery</b:JournalName>
    <b:Pages>196–206</b:Pages>
    <b:Title>Film Cooling Effectiveness and Heat Transfer on The Trailing Edge Cutback of Gas Turbine Airfoils with Various Internal Cooling Designs</b:Title>
    <b:LCID>0</b:LCID>
    <b:Issue>1</b:Issue>
    <b:RefOrder>20</b:RefOrder>
  </b:Source>
  <b:Source>
    <b:Tag>Eff16</b:Tag>
    <b:SourceType>JournalArticle</b:SourceType>
    <b:Guid>{B30FC949-05B4-4D62-8018-4973DF1B719D}</b:Guid>
    <b:LCID>0</b:LCID>
    <b:Author>
      <b:Author>
        <b:NameList>
          <b:Person>
            <b:Last>Effendy</b:Last>
            <b:First>M</b:First>
          </b:Person>
          <b:Person>
            <b:Last>Yao</b:Last>
            <b:First>Y</b:First>
          </b:Person>
          <b:Person>
            <b:Last>Yao</b:Last>
            <b:First>J</b:First>
          </b:Person>
          <b:Person>
            <b:Last>Marchant</b:Last>
            <b:First>D</b:First>
            <b:Middle>R</b:Middle>
          </b:Person>
        </b:NameList>
      </b:Author>
    </b:Author>
    <b:Title>DES study of blade trailing edge cutback cooling performance with various lip-thicknesses</b:Title>
    <b:JournalName>J. Applied Thermal Engineering</b:JournalName>
    <b:Year>2016</b:Year>
    <b:Pages>434-445</b:Pages>
    <b:Volume>99</b:Volume>
    <b:RefOrder>21</b:RefOrder>
  </b:Source>
  <b:Source>
    <b:Tag>13T11</b:Tag>
    <b:SourceType>JournalArticle</b:SourceType>
    <b:Guid>{719C402E-90B4-44FC-BDF6-0DF173CF15A2}</b:Guid>
    <b:Author>
      <b:Author>
        <b:NameList>
          <b:Person>
            <b:Last>Horbach</b:Last>
            <b:First>T</b:First>
          </b:Person>
          <b:Person>
            <b:Last>Schulz</b:Last>
            <b:First>A</b:First>
          </b:Person>
          <b:Person>
            <b:Last>Bauer</b:Last>
            <b:First>H</b:First>
            <b:Middle>-J</b:Middle>
          </b:Person>
        </b:NameList>
      </b:Author>
    </b:Author>
    <b:Year>2011</b:Year>
    <b:Volume>133</b:Volume>
    <b:JournalName>J. Turbomachinery</b:JournalName>
    <b:Pages>041006-1 – 041006-9</b:Pages>
    <b:Title>Trailing Edge Film Cooling of Gas Turbine Airfoils – External Cooling Performance of Various Internal Pin Fin Configurations</b:Title>
    <b:LCID>0</b:LCID>
    <b:Issue>4</b:Issue>
    <b:RefOrder>26</b:RefOrder>
  </b:Source>
  <b:Source>
    <b:Tag>Placeholder5</b:Tag>
    <b:SourceType>Report</b:SourceType>
    <b:Guid>{300CD060-B64F-4D6E-8681-A92789292FCF}</b:Guid>
    <b:Author>
      <b:Author>
        <b:NameList>
          <b:Person>
            <b:Last>Spalart</b:Last>
            <b:First>P</b:First>
            <b:Middle>R</b:Middle>
          </b:Person>
        </b:NameList>
      </b:Author>
    </b:Author>
    <b:Title>Young-Person's Guide to Detached-Eddy Simulations Grids</b:Title>
    <b:JournalName>NASA/CR 211032</b:JournalName>
    <b:Year>2001</b:Year>
    <b:LCID>0</b:LCID>
    <b:Publisher>Boeing Commercial Airplane Group, Seattle, WA USA</b:Publisher>
    <b:Department>NASA Langley Research Center, Hampton, VA USA</b:Department>
    <b:RefOrder>23</b:RefOrder>
  </b:Source>
  <b:Source>
    <b:Tag>Placeholder7</b:Tag>
    <b:SourceType>JournalArticle</b:SourceType>
    <b:Guid>{DECD0A92-D49F-4507-A275-6F9A451052DB}</b:Guid>
    <b:Author>
      <b:Author>
        <b:NameList>
          <b:Person>
            <b:Last>Spalart</b:Last>
            <b:First>P</b:First>
            <b:Middle>R</b:Middle>
          </b:Person>
          <b:Person>
            <b:Last>Deck</b:Last>
            <b:First>S</b:First>
          </b:Person>
          <b:Person>
            <b:Last>Shur</b:Last>
            <b:First>M</b:First>
            <b:Middle>L</b:Middle>
          </b:Person>
          <b:Person>
            <b:Last>Squires</b:Last>
            <b:First>K</b:First>
            <b:Middle>D</b:Middle>
          </b:Person>
          <b:Person>
            <b:Last>Strelets</b:Last>
            <b:First>M</b:First>
            <b:Middle>Kh</b:Middle>
          </b:Person>
          <b:Person>
            <b:Last>Travin</b:Last>
            <b:First>A</b:First>
          </b:Person>
        </b:NameList>
      </b:Author>
    </b:Author>
    <b:Title>A New Version of Detached Eddy Simulation, Resistant to Ambiguous Grid Densities</b:Title>
    <b:JournalName>J. Theoretical and Computational Fluid Dynamics</b:JournalName>
    <b:Year>2006</b:Year>
    <b:Pages>181–195</b:Pages>
    <b:Volume>20</b:Volume>
    <b:LCID>0</b:LCID>
    <b:Issue>3</b:Issue>
    <b:RefOrder>24</b:RefOrder>
  </b:Source>
  <b:Source>
    <b:Tag>Nis08</b:Tag>
    <b:SourceType>JournalArticle</b:SourceType>
    <b:Guid>{56443671-F3F5-4AB4-B788-0CFD448D9258}</b:Guid>
    <b:Author>
      <b:Author>
        <b:NameList>
          <b:Person>
            <b:Last>Nishino</b:Last>
            <b:First>T</b:First>
          </b:Person>
          <b:Person>
            <b:Last>Roberts</b:Last>
            <b:First>G.</b:First>
            <b:Middle>T</b:Middle>
          </b:Person>
          <b:Person>
            <b:Last>Zhang</b:Last>
            <b:First>X</b:First>
          </b:Person>
        </b:NameList>
      </b:Author>
    </b:Author>
    <b:Title>Unsteady RANS and Detached-eddy Simulations of Flow around a Circular Cylinder in Ground Effect</b:Title>
    <b:JournalName>J. Fluids and Structures</b:JournalName>
    <b:Year>2008</b:Year>
    <b:Pages>18–33</b:Pages>
    <b:Volume>24</b:Volume>
    <b:LCID>0</b:LCID>
    <b:Issue>1</b:Issue>
    <b:RefOrder>22</b:RefOrder>
  </b:Source>
  <b:Source>
    <b:Tag>Placeholder1</b:Tag>
    <b:SourceType>JournalArticle</b:SourceType>
    <b:Guid>{E2132B2E-0C75-45CE-85C4-5E5DBC8C9AA9}</b:Guid>
    <b:Author>
      <b:Author>
        <b:NameList>
          <b:Person>
            <b:Last>Menter</b:Last>
            <b:First>F</b:First>
            <b:Middle>R</b:Middle>
          </b:Person>
          <b:Person>
            <b:Last>Kuntz</b:Last>
            <b:First>M</b:First>
          </b:Person>
          <b:Person>
            <b:Last>Langtry</b:Last>
            <b:First>R</b:First>
          </b:Person>
        </b:NameList>
      </b:Author>
    </b:Author>
    <b:Title>Ten Years of Industrial Experience with the SST Turbulence Model</b:Title>
    <b:Year>2003</b:Year>
    <b:JournalName>Turbulence, Heat and Mass Transfer 4 , edited by K. Hanjalic, Y. Nagano, and M. Tummers, Begell House, Inc</b:JournalName>
    <b:Pages>625–632</b:Pages>
    <b:RefOrder>25</b:RefOrder>
  </b:Source>
  <b:Source>
    <b:Tag>Sie</b:Tag>
    <b:SourceType>JournalArticle</b:SourceType>
    <b:Guid>{8DBD626A-0588-4663-B714-F2E90250EA4B}</b:Guid>
    <b:Author>
      <b:Author>
        <b:NameList>
          <b:Person>
            <b:Last>Sieverding</b:Last>
            <b:First>C</b:First>
            <b:Middle>H</b:Middle>
          </b:Person>
          <b:Person>
            <b:Last>Heinemann</b:Last>
            <b:First>H</b:First>
          </b:Person>
        </b:NameList>
      </b:Author>
    </b:Author>
    <b:Title>The Influence of Boundary Layer State on Vortex Shedding from Flat Plates and Turbines Cascades</b:Title>
    <b:JournalName>J. Turbomachinery</b:JournalName>
    <b:Year>1990</b:Year>
    <b:Pages>181–187</b:Pages>
    <b:Volume>112</b:Volume>
    <b:LCID>0</b:LCID>
    <b:Issue>2</b:Issue>
    <b:RefOrder>27</b:RefOrder>
  </b:Source>
  <b:Source>
    <b:Tag>Bol76</b:Tag>
    <b:SourceType>JournalArticle</b:SourceType>
    <b:Guid>{5E7346FA-E1B4-4A07-ACDC-42A11523E2E4}</b:Guid>
    <b:Author>
      <b:Author>
        <b:NameList>
          <b:Person>
            <b:Last>Boldman</b:Last>
            <b:First>D</b:First>
            <b:Middle>R</b:Middle>
          </b:Person>
          <b:Person>
            <b:Last>Brinich</b:Last>
            <b:First>P</b:First>
            <b:Middle>F</b:Middle>
          </b:Person>
          <b:Person>
            <b:Last>Goldstein</b:Last>
            <b:First>M</b:First>
            <b:Middle>E</b:Middle>
          </b:Person>
        </b:NameList>
      </b:Author>
    </b:Author>
    <b:Title>Vortex Shedding from a Blunt Trailing Edge with Equal and Unequal External Mean Velocities</b:Title>
    <b:Year>1976</b:Year>
    <b:JournalName>J. Fluid Mechanics</b:JournalName>
    <b:Pages>721–735</b:Pages>
    <b:Volume>75</b:Volume>
    <b:LCID>0</b:LCID>
    <b:Issue>4</b:Issue>
    <b:RefOrder>28</b:RefOrder>
  </b:Source>
</b:Sources>
</file>

<file path=customXml/itemProps1.xml><?xml version="1.0" encoding="utf-8"?>
<ds:datastoreItem xmlns:ds="http://schemas.openxmlformats.org/officeDocument/2006/customXml" ds:itemID="{A9C6FA19-0271-4E8B-B32A-06332B638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8</Pages>
  <Words>4610</Words>
  <Characters>26277</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30826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Bapake Iya</dc:creator>
  <cp:lastModifiedBy>Bapake Iya</cp:lastModifiedBy>
  <cp:revision>18</cp:revision>
  <dcterms:created xsi:type="dcterms:W3CDTF">2017-05-30T21:40:00Z</dcterms:created>
  <dcterms:modified xsi:type="dcterms:W3CDTF">2017-07-06T00:51:00Z</dcterms:modified>
</cp:coreProperties>
</file>